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5F31" w:rsidRDefault="00907EED" w:rsidP="00705F31">
      <w:pPr>
        <w:jc w:val="center"/>
      </w:pPr>
      <w:r w:rsidRPr="00A71771">
        <w:rPr>
          <w:b/>
        </w:rPr>
        <w:t>A NEW APPROACH TO CONSTRUCTION OF UNDERGROUND STATIONS AND LAUNCH BOXES</w:t>
      </w:r>
    </w:p>
    <w:p w:rsidR="00B30883" w:rsidRDefault="00705F31" w:rsidP="00705F31">
      <w:pPr>
        <w:jc w:val="center"/>
      </w:pPr>
      <w:r>
        <w:t xml:space="preserve">James C. Thomson </w:t>
      </w:r>
      <w:proofErr w:type="spellStart"/>
      <w:r>
        <w:t>C.Eng</w:t>
      </w:r>
      <w:proofErr w:type="spellEnd"/>
      <w:r>
        <w:t xml:space="preserve"> </w:t>
      </w:r>
      <w:r>
        <w:tab/>
      </w:r>
      <w:r>
        <w:tab/>
        <w:t>Jacked Structures SA</w:t>
      </w:r>
      <w:r w:rsidR="002A69E4">
        <w:tab/>
      </w:r>
      <w:r w:rsidR="002A69E4">
        <w:tab/>
      </w:r>
    </w:p>
    <w:p w:rsidR="00B30883" w:rsidRDefault="00B30883" w:rsidP="002203A0"/>
    <w:p w:rsidR="00B30883" w:rsidRDefault="00907EED" w:rsidP="002203A0">
      <w:pPr>
        <w:rPr>
          <w:b/>
        </w:rPr>
      </w:pPr>
      <w:r w:rsidRPr="00907EED">
        <w:rPr>
          <w:b/>
        </w:rPr>
        <w:t>Background</w:t>
      </w:r>
    </w:p>
    <w:p w:rsidR="00907EED" w:rsidRDefault="00907EED" w:rsidP="002203A0">
      <w:pPr>
        <w:rPr>
          <w:b/>
        </w:rPr>
      </w:pPr>
    </w:p>
    <w:p w:rsidR="00907EED" w:rsidRDefault="00907EED" w:rsidP="002203A0">
      <w:r>
        <w:t xml:space="preserve">The use of jacking methods to install </w:t>
      </w:r>
      <w:r w:rsidR="008E7D86">
        <w:t xml:space="preserve">underground </w:t>
      </w:r>
      <w:r>
        <w:t xml:space="preserve">pipes </w:t>
      </w:r>
      <w:r w:rsidR="008E7D86">
        <w:t xml:space="preserve">was </w:t>
      </w:r>
      <w:r>
        <w:t>first recorded more than a 100 years ago.</w:t>
      </w:r>
    </w:p>
    <w:p w:rsidR="003110B5" w:rsidRDefault="003110B5" w:rsidP="002203A0"/>
    <w:p w:rsidR="00907EED" w:rsidRDefault="00EC6339" w:rsidP="002203A0">
      <w:r>
        <w:t xml:space="preserve">It was some 50 years ago that a new wave </w:t>
      </w:r>
      <w:r w:rsidR="00F500CA">
        <w:t xml:space="preserve">of development in mainland Europe and </w:t>
      </w:r>
      <w:r>
        <w:t xml:space="preserve"> UK that ra</w:t>
      </w:r>
      <w:r w:rsidR="00F7245A">
        <w:t xml:space="preserve">pidly </w:t>
      </w:r>
      <w:r w:rsidR="00043DC0">
        <w:t>established</w:t>
      </w:r>
      <w:r w:rsidR="00F7245A">
        <w:t xml:space="preserve"> pipe jacking</w:t>
      </w:r>
      <w:r w:rsidR="00043DC0">
        <w:t xml:space="preserve"> </w:t>
      </w:r>
      <w:r>
        <w:t xml:space="preserve">as an effective </w:t>
      </w:r>
      <w:r w:rsidR="00907EED">
        <w:t xml:space="preserve"> method of direct </w:t>
      </w:r>
      <w:r w:rsidR="00043DC0">
        <w:t xml:space="preserve">installation of sewers and other utilities. Initially excavation was by hand from within </w:t>
      </w:r>
      <w:r w:rsidR="00F7245A">
        <w:t>open face shields.</w:t>
      </w:r>
      <w:r w:rsidR="00043DC0">
        <w:t xml:space="preserve"> In Japan the development of </w:t>
      </w:r>
      <w:r w:rsidR="00F7245A">
        <w:t xml:space="preserve">remote control </w:t>
      </w:r>
      <w:r w:rsidR="00043DC0">
        <w:t>slurry pressure balance machines in combination with jacked installation of pipes allowed non-man entry</w:t>
      </w:r>
      <w:r w:rsidR="008E7D86">
        <w:t>,</w:t>
      </w:r>
      <w:r w:rsidR="00043DC0">
        <w:t xml:space="preserve"> smaller diameters and use in difficult ground conditions . </w:t>
      </w:r>
    </w:p>
    <w:p w:rsidR="00043DC0" w:rsidRDefault="00043DC0" w:rsidP="002203A0"/>
    <w:p w:rsidR="00B35DC5" w:rsidRDefault="008E7D86" w:rsidP="002203A0">
      <w:r>
        <w:t>Applications developed</w:t>
      </w:r>
      <w:r w:rsidR="00EC6339">
        <w:t xml:space="preserve"> includ</w:t>
      </w:r>
      <w:r>
        <w:t>ing</w:t>
      </w:r>
      <w:r w:rsidR="00EC6339">
        <w:t xml:space="preserve"> </w:t>
      </w:r>
      <w:r w:rsidR="00F7245A">
        <w:t>l</w:t>
      </w:r>
      <w:r w:rsidR="00043DC0">
        <w:t xml:space="preserve">arger diameters tubes of 3 and 4m </w:t>
      </w:r>
      <w:r>
        <w:t>diameter</w:t>
      </w:r>
      <w:r w:rsidR="00F7245A">
        <w:t xml:space="preserve"> jacked in</w:t>
      </w:r>
      <w:r>
        <w:t>to place</w:t>
      </w:r>
      <w:r w:rsidR="00F7245A">
        <w:t xml:space="preserve"> </w:t>
      </w:r>
      <w:r>
        <w:t xml:space="preserve">beneath existing </w:t>
      </w:r>
      <w:r w:rsidR="00F7245A">
        <w:t>highways and rail</w:t>
      </w:r>
      <w:r>
        <w:t>way infrastructure</w:t>
      </w:r>
      <w:r w:rsidR="00F7245A">
        <w:t xml:space="preserve"> </w:t>
      </w:r>
      <w:r w:rsidR="00043DC0">
        <w:t>for ped</w:t>
      </w:r>
      <w:r w:rsidR="00EC6339">
        <w:t xml:space="preserve">estrian subways. </w:t>
      </w:r>
      <w:r>
        <w:t>S</w:t>
      </w:r>
      <w:r w:rsidR="00F7245A">
        <w:t xml:space="preserve">maller </w:t>
      </w:r>
      <w:r w:rsidR="00EC6339">
        <w:t xml:space="preserve">rectangular sections were </w:t>
      </w:r>
      <w:r>
        <w:t xml:space="preserve">also </w:t>
      </w:r>
      <w:r w:rsidR="00EC6339">
        <w:t>jacked in below rail tracks and roads to form culverts</w:t>
      </w:r>
      <w:r w:rsidR="007D228E">
        <w:t xml:space="preserve"> and </w:t>
      </w:r>
      <w:r>
        <w:t xml:space="preserve">pedestrian </w:t>
      </w:r>
      <w:r w:rsidR="007D228E">
        <w:t>subways</w:t>
      </w:r>
      <w:r w:rsidR="00EC6339">
        <w:t xml:space="preserve">. </w:t>
      </w:r>
    </w:p>
    <w:p w:rsidR="00F500CA" w:rsidRDefault="00F500CA" w:rsidP="002203A0"/>
    <w:p w:rsidR="00F500CA" w:rsidRDefault="007D228E" w:rsidP="002203A0">
      <w:r>
        <w:t>The</w:t>
      </w:r>
      <w:r w:rsidR="008E7D86">
        <w:t xml:space="preserve">re was an </w:t>
      </w:r>
      <w:r w:rsidR="003110B5">
        <w:t>increasing</w:t>
      </w:r>
      <w:r>
        <w:t xml:space="preserve"> need to install larger structures</w:t>
      </w:r>
      <w:r w:rsidR="008E7D86">
        <w:t>,</w:t>
      </w:r>
      <w:r>
        <w:t xml:space="preserve"> such as road underpasses under rail tracks and highways with minimal disruption</w:t>
      </w:r>
      <w:r w:rsidR="000F6456">
        <w:t xml:space="preserve"> which</w:t>
      </w:r>
      <w:r>
        <w:t xml:space="preserve"> encouraged the author to make a number of </w:t>
      </w:r>
      <w:r w:rsidR="00F500CA">
        <w:t xml:space="preserve"> developments when working for Cementation/Trafalgar House contractors</w:t>
      </w:r>
      <w:r>
        <w:t xml:space="preserve"> in the </w:t>
      </w:r>
      <w:r w:rsidR="000F6456">
        <w:t xml:space="preserve">nineteen </w:t>
      </w:r>
      <w:r>
        <w:t>sixties and seventies</w:t>
      </w:r>
      <w:r w:rsidR="00F500CA">
        <w:t xml:space="preserve">. </w:t>
      </w:r>
    </w:p>
    <w:p w:rsidR="00F500CA" w:rsidRDefault="00F500CA" w:rsidP="002203A0"/>
    <w:p w:rsidR="00B35DC5" w:rsidRDefault="00F500CA" w:rsidP="002203A0">
      <w:r>
        <w:t>A</w:t>
      </w:r>
      <w:r w:rsidR="00B35DC5">
        <w:t xml:space="preserve"> patented development was modular jacking where  precast box sections </w:t>
      </w:r>
      <w:r w:rsidR="000F6456">
        <w:t xml:space="preserve">are </w:t>
      </w:r>
      <w:r w:rsidR="00B35DC5">
        <w:t>jacked in</w:t>
      </w:r>
      <w:r w:rsidR="000F6456">
        <w:t>to</w:t>
      </w:r>
      <w:r w:rsidR="00D93903">
        <w:t xml:space="preserve"> </w:t>
      </w:r>
      <w:r w:rsidR="000F6456">
        <w:t xml:space="preserve">position </w:t>
      </w:r>
      <w:r w:rsidR="00B35DC5">
        <w:t xml:space="preserve">one above the other to form </w:t>
      </w:r>
      <w:r w:rsidR="000F6456">
        <w:t>composite</w:t>
      </w:r>
      <w:r w:rsidR="00D93903">
        <w:t xml:space="preserve"> </w:t>
      </w:r>
      <w:r w:rsidR="00B35DC5">
        <w:t>abutments and piers with the deck  installed during a short possession</w:t>
      </w:r>
      <w:r w:rsidR="000F6456">
        <w:t xml:space="preserve"> of the railway or highway</w:t>
      </w:r>
      <w:r w:rsidR="00B35DC5">
        <w:t xml:space="preserve">. An example of this method is the </w:t>
      </w:r>
      <w:proofErr w:type="spellStart"/>
      <w:r w:rsidR="00B35DC5">
        <w:t>Wandsworth</w:t>
      </w:r>
      <w:proofErr w:type="spellEnd"/>
      <w:r w:rsidR="00B35DC5">
        <w:t xml:space="preserve"> Bridge underpass which was  installed </w:t>
      </w:r>
      <w:r>
        <w:t xml:space="preserve">in 1969 below 7 busy </w:t>
      </w:r>
      <w:r w:rsidR="00B35DC5">
        <w:t xml:space="preserve"> rail tr</w:t>
      </w:r>
      <w:r w:rsidR="00F049C3">
        <w:t>acks coming into central London</w:t>
      </w:r>
      <w:r>
        <w:t>.</w:t>
      </w:r>
      <w:r w:rsidR="007D228E">
        <w:t xml:space="preserve"> The con</w:t>
      </w:r>
      <w:r w:rsidR="00812413">
        <w:t>cept is illustrated in Figure 1.</w:t>
      </w:r>
    </w:p>
    <w:p w:rsidR="00494C84" w:rsidRDefault="006B1658" w:rsidP="00494C84">
      <w:pPr>
        <w:jc w:val="center"/>
      </w:pPr>
      <w:r>
        <w:rPr>
          <w:noProof/>
          <w:snapToGrid/>
          <w:lang w:val="en-GB" w:eastAsia="en-GB"/>
        </w:rPr>
        <w:drawing>
          <wp:inline distT="0" distB="0" distL="0" distR="0">
            <wp:extent cx="3057320" cy="1846304"/>
            <wp:effectExtent l="19050" t="0" r="0" b="0"/>
            <wp:docPr id="21" name="Picture 12" descr="E:\Jacked structure material 2010\Web site\Final graphics\Modular Jacking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Jacked structure material 2010\Web site\Final graphics\Modular Jacking graphic).jpg"/>
                    <pic:cNvPicPr>
                      <a:picLocks noChangeAspect="1" noChangeArrowheads="1"/>
                    </pic:cNvPicPr>
                  </pic:nvPicPr>
                  <pic:blipFill>
                    <a:blip r:embed="rId8" cstate="print"/>
                    <a:srcRect/>
                    <a:stretch>
                      <a:fillRect/>
                    </a:stretch>
                  </pic:blipFill>
                  <pic:spPr bwMode="auto">
                    <a:xfrm>
                      <a:off x="0" y="0"/>
                      <a:ext cx="3057320" cy="1846304"/>
                    </a:xfrm>
                    <a:prstGeom prst="rect">
                      <a:avLst/>
                    </a:prstGeom>
                    <a:noFill/>
                    <a:ln w="9525">
                      <a:noFill/>
                      <a:miter lim="800000"/>
                      <a:headEnd/>
                      <a:tailEnd/>
                    </a:ln>
                  </pic:spPr>
                </pic:pic>
              </a:graphicData>
            </a:graphic>
          </wp:inline>
        </w:drawing>
      </w:r>
    </w:p>
    <w:p w:rsidR="006B1658" w:rsidRDefault="006B1658" w:rsidP="00494C84">
      <w:pPr>
        <w:jc w:val="center"/>
      </w:pPr>
    </w:p>
    <w:p w:rsidR="006B1658" w:rsidRPr="006B1658" w:rsidRDefault="006B1658" w:rsidP="00494C84">
      <w:pPr>
        <w:jc w:val="center"/>
        <w:rPr>
          <w:b/>
        </w:rPr>
      </w:pPr>
      <w:r w:rsidRPr="006B1658">
        <w:rPr>
          <w:b/>
        </w:rPr>
        <w:t>Figure 1 Modular System</w:t>
      </w:r>
    </w:p>
    <w:p w:rsidR="00F049C3" w:rsidRDefault="00F049C3" w:rsidP="002203A0"/>
    <w:p w:rsidR="00F049C3" w:rsidRDefault="00F049C3" w:rsidP="00F049C3">
      <w:r>
        <w:t xml:space="preserve">The Brent Cross </w:t>
      </w:r>
      <w:r w:rsidR="000F6456">
        <w:t>Tunnels</w:t>
      </w:r>
      <w:r>
        <w:t xml:space="preserve"> installed in 1974 under the </w:t>
      </w:r>
      <w:r w:rsidR="000F6456">
        <w:t xml:space="preserve">busy </w:t>
      </w:r>
      <w:r>
        <w:t xml:space="preserve">A41 </w:t>
      </w:r>
      <w:r w:rsidR="00F4243A">
        <w:t>arterial</w:t>
      </w:r>
      <w:r w:rsidR="000F6456">
        <w:t xml:space="preserve"> route </w:t>
      </w:r>
      <w:r>
        <w:t>in</w:t>
      </w:r>
      <w:r w:rsidR="000F6456">
        <w:t xml:space="preserve"> north</w:t>
      </w:r>
      <w:r>
        <w:t xml:space="preserve"> London  was one of the earliest </w:t>
      </w:r>
      <w:r w:rsidR="000F6456">
        <w:t xml:space="preserve">full size </w:t>
      </w:r>
      <w:r>
        <w:t>jacked box</w:t>
      </w:r>
      <w:r w:rsidR="000F6456">
        <w:t xml:space="preserve"> installations for road</w:t>
      </w:r>
      <w:r>
        <w:t xml:space="preserve"> underpasses with  box </w:t>
      </w:r>
      <w:r w:rsidR="00591566">
        <w:t xml:space="preserve"> width</w:t>
      </w:r>
      <w:r w:rsidR="00F4243A">
        <w:t>s</w:t>
      </w:r>
      <w:r w:rsidR="00591566">
        <w:t xml:space="preserve"> of 9.5m and</w:t>
      </w:r>
      <w:r w:rsidR="00740077">
        <w:t xml:space="preserve"> </w:t>
      </w:r>
      <w:r w:rsidR="00591566">
        <w:t xml:space="preserve">height of 7m </w:t>
      </w:r>
      <w:r w:rsidR="00F4243A">
        <w:t xml:space="preserve">the tunnel units were </w:t>
      </w:r>
      <w:r>
        <w:t xml:space="preserve">cast on site adjacent to the </w:t>
      </w:r>
      <w:r w:rsidR="00F4243A">
        <w:t>existing highway</w:t>
      </w:r>
      <w:r>
        <w:t xml:space="preserve"> embankments </w:t>
      </w:r>
      <w:r w:rsidR="00F500CA">
        <w:t xml:space="preserve">The patented </w:t>
      </w:r>
      <w:r>
        <w:t>fr</w:t>
      </w:r>
      <w:r w:rsidR="00F500CA">
        <w:t xml:space="preserve">iction reducing drag sheets </w:t>
      </w:r>
      <w:r w:rsidR="007D228E">
        <w:t xml:space="preserve">were used and </w:t>
      </w:r>
      <w:r>
        <w:t xml:space="preserve">proved to be a key to jacking large box sections with </w:t>
      </w:r>
      <w:r w:rsidR="00F4243A">
        <w:t xml:space="preserve">shallow </w:t>
      </w:r>
      <w:r>
        <w:t>cover.</w:t>
      </w:r>
      <w:r w:rsidR="00435C83">
        <w:t xml:space="preserve"> The concept of box jacking is </w:t>
      </w:r>
      <w:r w:rsidR="00591566">
        <w:t xml:space="preserve"> illustrated in Figure 2 </w:t>
      </w:r>
    </w:p>
    <w:p w:rsidR="00F049C3" w:rsidRDefault="00435C83" w:rsidP="00435C83">
      <w:pPr>
        <w:jc w:val="center"/>
      </w:pPr>
      <w:r>
        <w:rPr>
          <w:noProof/>
          <w:snapToGrid/>
          <w:lang w:val="en-GB" w:eastAsia="en-GB"/>
        </w:rPr>
        <w:lastRenderedPageBreak/>
        <w:drawing>
          <wp:inline distT="0" distB="0" distL="0" distR="0">
            <wp:extent cx="2965231" cy="2324100"/>
            <wp:effectExtent l="19050" t="0" r="6569" b="0"/>
            <wp:docPr id="22" name="Picture 13" descr="E:\Jacked structure material 2010\Box Jacking\Box Jacking diagram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Jacked structure material 2010\Box Jacking\Box Jacking diagram .png"/>
                    <pic:cNvPicPr>
                      <a:picLocks noChangeAspect="1" noChangeArrowheads="1"/>
                    </pic:cNvPicPr>
                  </pic:nvPicPr>
                  <pic:blipFill>
                    <a:blip r:embed="rId9" cstate="print"/>
                    <a:srcRect/>
                    <a:stretch>
                      <a:fillRect/>
                    </a:stretch>
                  </pic:blipFill>
                  <pic:spPr bwMode="auto">
                    <a:xfrm>
                      <a:off x="0" y="0"/>
                      <a:ext cx="2966702" cy="2325253"/>
                    </a:xfrm>
                    <a:prstGeom prst="rect">
                      <a:avLst/>
                    </a:prstGeom>
                    <a:noFill/>
                    <a:ln w="9525">
                      <a:noFill/>
                      <a:miter lim="800000"/>
                      <a:headEnd/>
                      <a:tailEnd/>
                    </a:ln>
                  </pic:spPr>
                </pic:pic>
              </a:graphicData>
            </a:graphic>
          </wp:inline>
        </w:drawing>
      </w:r>
    </w:p>
    <w:p w:rsidR="00435C83" w:rsidRPr="00435C83" w:rsidRDefault="00435C83" w:rsidP="00435C83">
      <w:pPr>
        <w:jc w:val="center"/>
        <w:rPr>
          <w:b/>
        </w:rPr>
      </w:pPr>
      <w:r w:rsidRPr="00435C83">
        <w:rPr>
          <w:b/>
        </w:rPr>
        <w:t>Fig 2. The Box Jacking Concept</w:t>
      </w:r>
    </w:p>
    <w:p w:rsidR="00435C83" w:rsidRPr="00435C83" w:rsidRDefault="00435C83" w:rsidP="00435C83">
      <w:pPr>
        <w:rPr>
          <w:b/>
        </w:rPr>
      </w:pPr>
    </w:p>
    <w:p w:rsidR="007D228E" w:rsidRPr="00907EED" w:rsidRDefault="00435C83" w:rsidP="002203A0">
      <w:r>
        <w:t xml:space="preserve">Both box jacking and modular jacking </w:t>
      </w:r>
      <w:r w:rsidR="00F4243A">
        <w:t xml:space="preserve">has been </w:t>
      </w:r>
      <w:r>
        <w:t xml:space="preserve">employed on </w:t>
      </w:r>
      <w:r w:rsidR="007D228E">
        <w:t>numerous jobs in UK and internationally. These techniques are still widely used today.</w:t>
      </w:r>
    </w:p>
    <w:p w:rsidR="00907EED" w:rsidRPr="00907EED" w:rsidRDefault="00907EED" w:rsidP="002203A0">
      <w:pPr>
        <w:rPr>
          <w:b/>
        </w:rPr>
      </w:pPr>
    </w:p>
    <w:p w:rsidR="00907EED" w:rsidRDefault="00907EED" w:rsidP="002203A0">
      <w:pPr>
        <w:rPr>
          <w:b/>
        </w:rPr>
      </w:pPr>
      <w:r w:rsidRPr="00907EED">
        <w:rPr>
          <w:b/>
        </w:rPr>
        <w:t xml:space="preserve">Jacked Arch and Jacked Deck Development </w:t>
      </w:r>
    </w:p>
    <w:p w:rsidR="00907EED" w:rsidRDefault="00591566" w:rsidP="002203A0">
      <w:r>
        <w:t xml:space="preserve">The modular and the jacked box have some shortcomings in certain circumstances. </w:t>
      </w:r>
    </w:p>
    <w:p w:rsidR="00591566" w:rsidRDefault="00591566" w:rsidP="002203A0">
      <w:r>
        <w:t>Jacked boxes:</w:t>
      </w:r>
    </w:p>
    <w:p w:rsidR="00591566" w:rsidRDefault="00591566" w:rsidP="00591566">
      <w:pPr>
        <w:pStyle w:val="ListParagraph"/>
        <w:numPr>
          <w:ilvl w:val="0"/>
          <w:numId w:val="2"/>
        </w:numPr>
      </w:pPr>
      <w:r>
        <w:t>Require a large site footprint for the construction of the box which can involve large expensive launch pits</w:t>
      </w:r>
      <w:r w:rsidR="009016F3">
        <w:t xml:space="preserve"> when the underpass is </w:t>
      </w:r>
      <w:r w:rsidR="00F4243A">
        <w:t xml:space="preserve">deep </w:t>
      </w:r>
      <w:r w:rsidR="009016F3">
        <w:t>below ground level.</w:t>
      </w:r>
    </w:p>
    <w:p w:rsidR="00591566" w:rsidRDefault="00BF3936" w:rsidP="00591566">
      <w:pPr>
        <w:pStyle w:val="ListParagraph"/>
        <w:numPr>
          <w:ilvl w:val="0"/>
          <w:numId w:val="2"/>
        </w:numPr>
      </w:pPr>
      <w:r>
        <w:t>In unstable soils f</w:t>
      </w:r>
      <w:r w:rsidR="00591566">
        <w:t xml:space="preserve">ace stability can be a concern in large boxes with </w:t>
      </w:r>
      <w:r w:rsidR="009016F3">
        <w:t xml:space="preserve">exposed faces </w:t>
      </w:r>
      <w:r w:rsidR="00591566">
        <w:t xml:space="preserve"> 8m or more high </w:t>
      </w:r>
    </w:p>
    <w:p w:rsidR="00591566" w:rsidRDefault="00591566" w:rsidP="00591566">
      <w:pPr>
        <w:pStyle w:val="ListParagraph"/>
        <w:numPr>
          <w:ilvl w:val="0"/>
          <w:numId w:val="2"/>
        </w:numPr>
      </w:pPr>
      <w:r>
        <w:t xml:space="preserve">Jacking forces and reaction </w:t>
      </w:r>
      <w:r w:rsidR="009016F3">
        <w:t xml:space="preserve">arrangements </w:t>
      </w:r>
      <w:r w:rsidR="00BF3936">
        <w:t xml:space="preserve">are required  </w:t>
      </w:r>
      <w:r w:rsidR="009016F3">
        <w:t xml:space="preserve">to accommodate </w:t>
      </w:r>
      <w:r w:rsidR="00BF3936">
        <w:t>high</w:t>
      </w:r>
      <w:r w:rsidR="009016F3">
        <w:t xml:space="preserve"> loads as boxes get larger in </w:t>
      </w:r>
      <w:r w:rsidR="00EC221D">
        <w:t xml:space="preserve">cross section </w:t>
      </w:r>
      <w:r w:rsidR="009016F3">
        <w:t>and drive length.</w:t>
      </w:r>
    </w:p>
    <w:p w:rsidR="009016F3" w:rsidRDefault="009016F3" w:rsidP="00591566">
      <w:pPr>
        <w:pStyle w:val="ListParagraph"/>
        <w:numPr>
          <w:ilvl w:val="0"/>
          <w:numId w:val="2"/>
        </w:numPr>
      </w:pPr>
      <w:r>
        <w:t xml:space="preserve">It can be </w:t>
      </w:r>
      <w:r w:rsidR="003110B5">
        <w:t xml:space="preserve">sometimes </w:t>
      </w:r>
      <w:r>
        <w:t>difficult to control line and level; in harder conditions at the invert there is a tendency to climb as it is difficult to trim accurately. In soft invert conditions  it is difficult to stop a tendency to settle.</w:t>
      </w:r>
    </w:p>
    <w:p w:rsidR="009016F3" w:rsidRDefault="009016F3" w:rsidP="00591566">
      <w:pPr>
        <w:pStyle w:val="ListParagraph"/>
        <w:numPr>
          <w:ilvl w:val="0"/>
          <w:numId w:val="2"/>
        </w:numPr>
      </w:pPr>
      <w:r>
        <w:t>With large boxes steerable shields are not effective</w:t>
      </w:r>
    </w:p>
    <w:p w:rsidR="00703C1F" w:rsidRDefault="00703C1F" w:rsidP="009016F3"/>
    <w:p w:rsidR="009016F3" w:rsidRDefault="009016F3" w:rsidP="009016F3">
      <w:r>
        <w:t xml:space="preserve">Modular Jacking although overcoming several of the shortcomings of </w:t>
      </w:r>
      <w:r w:rsidR="00EC221D">
        <w:t xml:space="preserve">large </w:t>
      </w:r>
      <w:r>
        <w:t xml:space="preserve">boxes </w:t>
      </w:r>
      <w:r w:rsidR="00EC221D">
        <w:t xml:space="preserve">has </w:t>
      </w:r>
      <w:r>
        <w:t>the major disadvantage that a</w:t>
      </w:r>
      <w:r w:rsidR="00EC221D">
        <w:t xml:space="preserve">n abnormal </w:t>
      </w:r>
      <w:r>
        <w:t xml:space="preserve"> possession </w:t>
      </w:r>
      <w:r w:rsidR="00EC221D">
        <w:t>of the highway or railway</w:t>
      </w:r>
      <w:r w:rsidR="00740077">
        <w:t xml:space="preserve"> </w:t>
      </w:r>
      <w:r w:rsidR="00EC221D">
        <w:t xml:space="preserve">is </w:t>
      </w:r>
      <w:r>
        <w:t>required to install the deck.</w:t>
      </w:r>
    </w:p>
    <w:p w:rsidR="00591566" w:rsidRDefault="00591566" w:rsidP="002203A0"/>
    <w:p w:rsidR="00E714DB" w:rsidRDefault="00E714DB" w:rsidP="00E714DB">
      <w:r>
        <w:t>Considering these drawbacks the author has developed  patent protected innovations of  the Jacked Arch and the Jacked Deck. These  provides safer, faster and less disruptive ways of installing large underground structures of greater clear spans over longer lengths.</w:t>
      </w:r>
    </w:p>
    <w:p w:rsidR="00703C1F" w:rsidRDefault="00703C1F" w:rsidP="00E714DB"/>
    <w:p w:rsidR="00EC221D" w:rsidRDefault="00703C1F" w:rsidP="00E714DB">
      <w:r>
        <w:t xml:space="preserve">Both methods have in common the use of a slide path which is installed </w:t>
      </w:r>
      <w:r w:rsidR="00EC221D">
        <w:t>with</w:t>
      </w:r>
      <w:r>
        <w:t xml:space="preserve">in a jacked box or tunnel. This ensures that the </w:t>
      </w:r>
      <w:r w:rsidR="00EC221D">
        <w:t xml:space="preserve">slide track is fully prepared ahead of installation and the </w:t>
      </w:r>
      <w:r>
        <w:t>structure is installed with lower jacking forces and to close accuracy.</w:t>
      </w:r>
    </w:p>
    <w:p w:rsidR="003110B5" w:rsidRDefault="003110B5" w:rsidP="00E714DB">
      <w:pPr>
        <w:rPr>
          <w:b/>
        </w:rPr>
      </w:pPr>
    </w:p>
    <w:p w:rsidR="00703C1F" w:rsidRPr="00703C1F" w:rsidRDefault="00703C1F" w:rsidP="00E714DB">
      <w:pPr>
        <w:rPr>
          <w:b/>
        </w:rPr>
      </w:pPr>
      <w:r w:rsidRPr="00703C1F">
        <w:rPr>
          <w:b/>
        </w:rPr>
        <w:t>The Jacked Arch</w:t>
      </w:r>
    </w:p>
    <w:p w:rsidR="009016F3" w:rsidRDefault="009016F3" w:rsidP="002203A0"/>
    <w:p w:rsidR="00703C1F" w:rsidRDefault="00703C1F" w:rsidP="00703C1F">
      <w:pPr>
        <w:jc w:val="center"/>
      </w:pPr>
      <w:r>
        <w:rPr>
          <w:noProof/>
          <w:snapToGrid/>
          <w:lang w:val="en-GB" w:eastAsia="en-GB"/>
        </w:rPr>
        <w:lastRenderedPageBreak/>
        <w:drawing>
          <wp:inline distT="0" distB="0" distL="0" distR="0">
            <wp:extent cx="4112932" cy="2200275"/>
            <wp:effectExtent l="19050" t="0" r="1868" b="0"/>
            <wp:docPr id="5" name="Picture 3" descr="E:\Jacked structure material 2010\Jacked arch material\Jacked arch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acked structure material 2010\Jacked arch material\Jacked arch diagram.png"/>
                    <pic:cNvPicPr>
                      <a:picLocks noChangeAspect="1" noChangeArrowheads="1"/>
                    </pic:cNvPicPr>
                  </pic:nvPicPr>
                  <pic:blipFill>
                    <a:blip r:embed="rId10" cstate="print"/>
                    <a:srcRect/>
                    <a:stretch>
                      <a:fillRect/>
                    </a:stretch>
                  </pic:blipFill>
                  <pic:spPr bwMode="auto">
                    <a:xfrm>
                      <a:off x="0" y="0"/>
                      <a:ext cx="4112932" cy="2200275"/>
                    </a:xfrm>
                    <a:prstGeom prst="rect">
                      <a:avLst/>
                    </a:prstGeom>
                    <a:noFill/>
                    <a:ln w="9525">
                      <a:noFill/>
                      <a:miter lim="800000"/>
                      <a:headEnd/>
                      <a:tailEnd/>
                    </a:ln>
                  </pic:spPr>
                </pic:pic>
              </a:graphicData>
            </a:graphic>
          </wp:inline>
        </w:drawing>
      </w:r>
    </w:p>
    <w:p w:rsidR="00703C1F" w:rsidRDefault="00703C1F" w:rsidP="00703C1F">
      <w:pPr>
        <w:jc w:val="center"/>
      </w:pPr>
    </w:p>
    <w:p w:rsidR="00703C1F" w:rsidRDefault="00703C1F" w:rsidP="00703C1F">
      <w:pPr>
        <w:jc w:val="center"/>
      </w:pPr>
      <w:r>
        <w:t xml:space="preserve">Figure 3 Jacked Arch Concept </w:t>
      </w:r>
    </w:p>
    <w:p w:rsidR="00703C1F" w:rsidRDefault="00703C1F" w:rsidP="002203A0"/>
    <w:p w:rsidR="009016F3" w:rsidRDefault="009016F3" w:rsidP="002203A0"/>
    <w:p w:rsidR="00812413" w:rsidRDefault="00812413" w:rsidP="00812413">
      <w:r>
        <w:t xml:space="preserve">The process consists of the following stages : </w:t>
      </w:r>
    </w:p>
    <w:p w:rsidR="00812413" w:rsidRDefault="00812413" w:rsidP="00812413">
      <w:pPr>
        <w:pStyle w:val="Default"/>
        <w:numPr>
          <w:ilvl w:val="0"/>
          <w:numId w:val="4"/>
        </w:numPr>
        <w:ind w:left="280" w:hanging="280"/>
        <w:rPr>
          <w:rFonts w:ascii="Times New Roman" w:hAnsi="Times New Roman" w:cs="Times New Roman"/>
        </w:rPr>
      </w:pPr>
      <w:r>
        <w:rPr>
          <w:rFonts w:ascii="Times New Roman" w:hAnsi="Times New Roman" w:cs="Times New Roman"/>
        </w:rPr>
        <w:t xml:space="preserve"> Stage 1. The installation of man-entry foundation boxes designed for </w:t>
      </w:r>
      <w:r w:rsidR="00A35629">
        <w:rPr>
          <w:rFonts w:ascii="Times New Roman" w:hAnsi="Times New Roman" w:cs="Times New Roman"/>
        </w:rPr>
        <w:t xml:space="preserve">the </w:t>
      </w:r>
      <w:r>
        <w:rPr>
          <w:rFonts w:ascii="Times New Roman" w:hAnsi="Times New Roman" w:cs="Times New Roman"/>
        </w:rPr>
        <w:t xml:space="preserve">foundation loads and the soil conditions. These are jacked in to position. </w:t>
      </w:r>
    </w:p>
    <w:p w:rsidR="00812413" w:rsidRDefault="00812413" w:rsidP="00812413">
      <w:pPr>
        <w:pStyle w:val="Default"/>
        <w:numPr>
          <w:ilvl w:val="0"/>
          <w:numId w:val="4"/>
        </w:numPr>
        <w:ind w:left="280" w:hanging="280"/>
        <w:rPr>
          <w:rFonts w:ascii="Times New Roman" w:hAnsi="Times New Roman" w:cs="Times New Roman"/>
        </w:rPr>
      </w:pPr>
      <w:r>
        <w:rPr>
          <w:rFonts w:ascii="Times New Roman" w:hAnsi="Times New Roman" w:cs="Times New Roman"/>
        </w:rPr>
        <w:t xml:space="preserve"> Stage 2. After driving the boxes a guide path for the arch is </w:t>
      </w:r>
      <w:r w:rsidR="00A35629">
        <w:rPr>
          <w:rFonts w:ascii="Times New Roman" w:hAnsi="Times New Roman" w:cs="Times New Roman"/>
        </w:rPr>
        <w:t>pre-</w:t>
      </w:r>
      <w:r>
        <w:rPr>
          <w:rFonts w:ascii="Times New Roman" w:hAnsi="Times New Roman" w:cs="Times New Roman"/>
        </w:rPr>
        <w:t xml:space="preserve">set manually inside the boxes </w:t>
      </w:r>
    </w:p>
    <w:p w:rsidR="00812413" w:rsidRDefault="00812413" w:rsidP="00812413">
      <w:pPr>
        <w:pStyle w:val="Default"/>
        <w:ind w:left="280"/>
        <w:rPr>
          <w:rFonts w:ascii="Times New Roman" w:hAnsi="Times New Roman" w:cs="Times New Roman"/>
        </w:rPr>
      </w:pPr>
      <w:r>
        <w:rPr>
          <w:rFonts w:ascii="Times New Roman" w:hAnsi="Times New Roman" w:cs="Times New Roman"/>
        </w:rPr>
        <w:t xml:space="preserve">Stage 3. The main structure is formed from pre-cast arch sections (2 or 3 pin) which are jacked in behind a shield to form the canopy structure. </w:t>
      </w:r>
      <w:r w:rsidR="00A8757E">
        <w:rPr>
          <w:rFonts w:ascii="Times New Roman" w:hAnsi="Times New Roman" w:cs="Times New Roman"/>
        </w:rPr>
        <w:t xml:space="preserve"> The leading arch unit is fitted with a compartmentalized raking shield. </w:t>
      </w:r>
    </w:p>
    <w:p w:rsidR="00812413" w:rsidRDefault="00812413" w:rsidP="00812413">
      <w:pPr>
        <w:pStyle w:val="Default"/>
        <w:ind w:left="280"/>
        <w:rPr>
          <w:rFonts w:ascii="Times New Roman" w:hAnsi="Times New Roman" w:cs="Times New Roman"/>
        </w:rPr>
      </w:pPr>
      <w:r>
        <w:rPr>
          <w:rFonts w:ascii="Times New Roman" w:hAnsi="Times New Roman" w:cs="Times New Roman"/>
        </w:rPr>
        <w:t xml:space="preserve">The base of the arch sections, as they are driven forward, are located and slide in the guide path (installed at Stage 2). The foundation boxes have </w:t>
      </w:r>
      <w:r w:rsidR="00A35629">
        <w:rPr>
          <w:rFonts w:ascii="Times New Roman" w:hAnsi="Times New Roman" w:cs="Times New Roman"/>
        </w:rPr>
        <w:t xml:space="preserve">roof sections </w:t>
      </w:r>
      <w:r>
        <w:rPr>
          <w:rFonts w:ascii="Times New Roman" w:hAnsi="Times New Roman" w:cs="Times New Roman"/>
        </w:rPr>
        <w:t xml:space="preserve">which can be removed progressively from inside the arch shield to expose the </w:t>
      </w:r>
      <w:r w:rsidR="00A35629">
        <w:rPr>
          <w:rFonts w:ascii="Times New Roman" w:hAnsi="Times New Roman" w:cs="Times New Roman"/>
        </w:rPr>
        <w:t>guide path</w:t>
      </w:r>
      <w:r>
        <w:rPr>
          <w:rFonts w:ascii="Times New Roman" w:hAnsi="Times New Roman" w:cs="Times New Roman"/>
        </w:rPr>
        <w:t xml:space="preserve">. </w:t>
      </w:r>
    </w:p>
    <w:p w:rsidR="00812413" w:rsidRDefault="00812413" w:rsidP="00812413">
      <w:pPr>
        <w:pStyle w:val="Default"/>
        <w:ind w:firstLine="280"/>
        <w:rPr>
          <w:rFonts w:ascii="Times New Roman" w:hAnsi="Times New Roman" w:cs="Times New Roman"/>
        </w:rPr>
      </w:pPr>
      <w:r>
        <w:rPr>
          <w:rFonts w:ascii="Times New Roman" w:hAnsi="Times New Roman" w:cs="Times New Roman"/>
        </w:rPr>
        <w:t xml:space="preserve"> Stage 4. </w:t>
      </w:r>
      <w:r w:rsidR="00A35629">
        <w:rPr>
          <w:rFonts w:ascii="Times New Roman" w:hAnsi="Times New Roman" w:cs="Times New Roman"/>
        </w:rPr>
        <w:t>Joint sealing, i</w:t>
      </w:r>
      <w:r>
        <w:rPr>
          <w:rFonts w:ascii="Times New Roman" w:hAnsi="Times New Roman" w:cs="Times New Roman"/>
        </w:rPr>
        <w:t xml:space="preserve">nternal finishes and a floor are installed appropriate to use. </w:t>
      </w:r>
    </w:p>
    <w:p w:rsidR="00812413" w:rsidRDefault="00812413" w:rsidP="00812413">
      <w:pPr>
        <w:pStyle w:val="Default"/>
        <w:ind w:right="720"/>
        <w:rPr>
          <w:rFonts w:ascii="Times New Roman" w:hAnsi="Times New Roman" w:cs="Times New Roman"/>
        </w:rPr>
      </w:pPr>
    </w:p>
    <w:p w:rsidR="00812413" w:rsidRDefault="00812413" w:rsidP="00812413">
      <w:pPr>
        <w:pStyle w:val="Default"/>
        <w:ind w:right="720"/>
        <w:rPr>
          <w:rFonts w:ascii="Times New Roman" w:hAnsi="Times New Roman" w:cs="Times New Roman"/>
        </w:rPr>
      </w:pPr>
      <w:r>
        <w:rPr>
          <w:rFonts w:ascii="Times New Roman" w:hAnsi="Times New Roman" w:cs="Times New Roman"/>
        </w:rPr>
        <w:t xml:space="preserve">A number of variations are possible including elements of the modular system to </w:t>
      </w:r>
      <w:r w:rsidR="005221A3">
        <w:rPr>
          <w:rFonts w:ascii="Times New Roman" w:hAnsi="Times New Roman" w:cs="Times New Roman"/>
        </w:rPr>
        <w:t>c</w:t>
      </w:r>
      <w:r>
        <w:rPr>
          <w:rFonts w:ascii="Times New Roman" w:hAnsi="Times New Roman" w:cs="Times New Roman"/>
        </w:rPr>
        <w:t xml:space="preserve">reate vertical walls combined with flat arches. It is also possible to use circular foundation tubes rather than boxes. Such a configuration could allow the use of pressure balance </w:t>
      </w:r>
      <w:proofErr w:type="spellStart"/>
      <w:r>
        <w:rPr>
          <w:rFonts w:ascii="Times New Roman" w:hAnsi="Times New Roman" w:cs="Times New Roman"/>
        </w:rPr>
        <w:t>tbm</w:t>
      </w:r>
      <w:r w:rsidR="00A35629">
        <w:rPr>
          <w:rFonts w:ascii="Times New Roman" w:hAnsi="Times New Roman" w:cs="Times New Roman"/>
        </w:rPr>
        <w:t>’</w:t>
      </w:r>
      <w:r>
        <w:rPr>
          <w:rFonts w:ascii="Times New Roman" w:hAnsi="Times New Roman" w:cs="Times New Roman"/>
        </w:rPr>
        <w:t>s</w:t>
      </w:r>
      <w:proofErr w:type="spellEnd"/>
      <w:r>
        <w:rPr>
          <w:rFonts w:ascii="Times New Roman" w:hAnsi="Times New Roman" w:cs="Times New Roman"/>
        </w:rPr>
        <w:t xml:space="preserve"> where ground conditions and water tables are a concern. </w:t>
      </w:r>
    </w:p>
    <w:p w:rsidR="009016F3" w:rsidRDefault="009016F3" w:rsidP="002203A0"/>
    <w:p w:rsidR="00A8757E" w:rsidRDefault="00A8757E" w:rsidP="002203A0">
      <w:pPr>
        <w:rPr>
          <w:b/>
        </w:rPr>
      </w:pPr>
      <w:r w:rsidRPr="00A8757E">
        <w:rPr>
          <w:b/>
        </w:rPr>
        <w:t>The Jacked Deck</w:t>
      </w:r>
    </w:p>
    <w:p w:rsidR="00A8757E" w:rsidRDefault="00A8757E" w:rsidP="002203A0">
      <w:pPr>
        <w:rPr>
          <w:b/>
        </w:rPr>
      </w:pPr>
    </w:p>
    <w:p w:rsidR="00A8757E" w:rsidRPr="00A8757E" w:rsidRDefault="00A8757E" w:rsidP="00A8757E">
      <w:pPr>
        <w:jc w:val="center"/>
      </w:pPr>
      <w:r>
        <w:rPr>
          <w:noProof/>
          <w:snapToGrid/>
          <w:lang w:val="en-GB" w:eastAsia="en-GB"/>
        </w:rPr>
        <w:drawing>
          <wp:inline distT="0" distB="0" distL="0" distR="0">
            <wp:extent cx="4391025" cy="2099828"/>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4392912" cy="2100731"/>
                    </a:xfrm>
                    <a:prstGeom prst="rect">
                      <a:avLst/>
                    </a:prstGeom>
                    <a:noFill/>
                    <a:ln w="9525">
                      <a:noFill/>
                      <a:miter lim="800000"/>
                      <a:headEnd/>
                      <a:tailEnd/>
                    </a:ln>
                  </pic:spPr>
                </pic:pic>
              </a:graphicData>
            </a:graphic>
          </wp:inline>
        </w:drawing>
      </w:r>
    </w:p>
    <w:p w:rsidR="009016F3" w:rsidRPr="00A8757E" w:rsidRDefault="00A8757E" w:rsidP="00A8757E">
      <w:pPr>
        <w:jc w:val="center"/>
        <w:rPr>
          <w:b/>
        </w:rPr>
      </w:pPr>
      <w:r w:rsidRPr="00A8757E">
        <w:rPr>
          <w:b/>
        </w:rPr>
        <w:t>Figure 4 The Jacked Deck Concept</w:t>
      </w:r>
    </w:p>
    <w:p w:rsidR="00A8757E" w:rsidRDefault="00A8757E" w:rsidP="002203A0">
      <w:pPr>
        <w:rPr>
          <w:b/>
        </w:rPr>
      </w:pPr>
    </w:p>
    <w:p w:rsidR="00A8757E" w:rsidRDefault="00A8757E" w:rsidP="002203A0">
      <w:r w:rsidRPr="00A8757E">
        <w:lastRenderedPageBreak/>
        <w:t xml:space="preserve">The jacked deck is </w:t>
      </w:r>
      <w:r w:rsidR="00A35629">
        <w:t>appropriate</w:t>
      </w:r>
      <w:r w:rsidR="00A35629" w:rsidRPr="00A8757E">
        <w:t xml:space="preserve"> </w:t>
      </w:r>
      <w:r w:rsidRPr="00A8757E">
        <w:t>for spans of 10m or greater</w:t>
      </w:r>
      <w:r>
        <w:t xml:space="preserve"> and figure 4 shows alternative options for creating the slide path and foundation. </w:t>
      </w:r>
    </w:p>
    <w:p w:rsidR="00A8757E" w:rsidRDefault="00A8757E" w:rsidP="002203A0"/>
    <w:p w:rsidR="00A8757E" w:rsidRDefault="00A8757E" w:rsidP="00A8757E">
      <w:pPr>
        <w:pStyle w:val="ListParagraph"/>
        <w:numPr>
          <w:ilvl w:val="0"/>
          <w:numId w:val="5"/>
        </w:numPr>
      </w:pPr>
      <w:r>
        <w:t>The outer abutments are installed using modular jacking and the slide path is installed in the top unit</w:t>
      </w:r>
    </w:p>
    <w:p w:rsidR="00C373F8" w:rsidRDefault="00A8757E" w:rsidP="00C373F8">
      <w:pPr>
        <w:pStyle w:val="ListParagraph"/>
        <w:numPr>
          <w:ilvl w:val="0"/>
          <w:numId w:val="5"/>
        </w:numPr>
      </w:pPr>
      <w:r>
        <w:t xml:space="preserve">The central pier support is formed by jacking a </w:t>
      </w:r>
      <w:r w:rsidR="00A35629">
        <w:t xml:space="preserve">high level </w:t>
      </w:r>
      <w:r>
        <w:t>box</w:t>
      </w:r>
      <w:r w:rsidR="00C373F8">
        <w:t xml:space="preserve"> and piling from inside the box.</w:t>
      </w:r>
    </w:p>
    <w:p w:rsidR="00C373F8" w:rsidRDefault="00C373F8" w:rsidP="00C373F8"/>
    <w:p w:rsidR="00E60B16" w:rsidRDefault="00C373F8" w:rsidP="002203A0">
      <w:r>
        <w:t>The deck</w:t>
      </w:r>
      <w:r w:rsidR="00A35629">
        <w:t xml:space="preserve"> can be </w:t>
      </w:r>
      <w:r w:rsidR="00E60B16">
        <w:t xml:space="preserve">constructed from precast </w:t>
      </w:r>
      <w:r w:rsidR="005F3895">
        <w:t xml:space="preserve">concrete </w:t>
      </w:r>
      <w:r w:rsidR="00E60B16">
        <w:t xml:space="preserve">beam sections or </w:t>
      </w:r>
      <w:r w:rsidR="005F3895">
        <w:t xml:space="preserve">multiple </w:t>
      </w:r>
      <w:r w:rsidR="00E60B16">
        <w:t>cast on site</w:t>
      </w:r>
      <w:r w:rsidR="005F3895">
        <w:t xml:space="preserve"> units and</w:t>
      </w:r>
      <w:r>
        <w:t xml:space="preserve"> is designed with a </w:t>
      </w:r>
      <w:proofErr w:type="spellStart"/>
      <w:r>
        <w:t>downstand</w:t>
      </w:r>
      <w:proofErr w:type="spellEnd"/>
      <w:r>
        <w:t xml:space="preserve"> </w:t>
      </w:r>
      <w:r w:rsidR="00E60B16">
        <w:t xml:space="preserve">providing </w:t>
      </w:r>
      <w:r>
        <w:t xml:space="preserve"> a</w:t>
      </w:r>
      <w:r w:rsidR="00E60B16">
        <w:t>n</w:t>
      </w:r>
      <w:r>
        <w:t xml:space="preserve"> </w:t>
      </w:r>
      <w:r w:rsidR="00E60B16">
        <w:t xml:space="preserve">overall </w:t>
      </w:r>
      <w:r>
        <w:t>minimum depth of 2</w:t>
      </w:r>
      <w:r w:rsidR="00E60B16">
        <w:t xml:space="preserve">.5 </w:t>
      </w:r>
      <w:r>
        <w:t xml:space="preserve">m </w:t>
      </w:r>
      <w:r w:rsidR="00E60B16">
        <w:t>or more</w:t>
      </w:r>
      <w:r w:rsidR="005F3895">
        <w:t>.</w:t>
      </w:r>
      <w:r w:rsidR="00705F31">
        <w:t xml:space="preserve"> </w:t>
      </w:r>
      <w:r w:rsidR="005F3895">
        <w:t>I</w:t>
      </w:r>
      <w:r>
        <w:t xml:space="preserve">t is possible to install on the leading edge of the deck a suitable compartmentalized shield in which </w:t>
      </w:r>
      <w:r w:rsidR="005F3895">
        <w:t xml:space="preserve">general </w:t>
      </w:r>
      <w:proofErr w:type="spellStart"/>
      <w:r w:rsidR="005F3895">
        <w:t>labour</w:t>
      </w:r>
      <w:proofErr w:type="spellEnd"/>
      <w:r w:rsidR="005F3895">
        <w:t xml:space="preserve"> </w:t>
      </w:r>
      <w:r>
        <w:t>and machines can excavate the face.</w:t>
      </w:r>
      <w:r w:rsidR="00E60B16">
        <w:t xml:space="preserve"> </w:t>
      </w:r>
      <w:r w:rsidR="005F3895">
        <w:t>T</w:t>
      </w:r>
      <w:r>
        <w:t>he preinstalled piers and abut</w:t>
      </w:r>
      <w:r w:rsidR="00E60B16">
        <w:t xml:space="preserve">ments support and confine </w:t>
      </w:r>
      <w:r>
        <w:t xml:space="preserve">the earth </w:t>
      </w:r>
      <w:r w:rsidR="005F3895">
        <w:t xml:space="preserve">allowing </w:t>
      </w:r>
      <w:r>
        <w:t>excavati</w:t>
      </w:r>
      <w:r w:rsidR="005F3895">
        <w:t>on</w:t>
      </w:r>
      <w:r>
        <w:t xml:space="preserve"> to a greater depth below the deck units  </w:t>
      </w:r>
      <w:r w:rsidR="005F3895">
        <w:t>providing access</w:t>
      </w:r>
      <w:r w:rsidR="00E60B16">
        <w:t xml:space="preserve"> for machines and men and spoil disposal</w:t>
      </w:r>
    </w:p>
    <w:p w:rsidR="00E60B16" w:rsidRDefault="00E60B16" w:rsidP="002203A0"/>
    <w:p w:rsidR="00A8757E" w:rsidRDefault="00E60B16" w:rsidP="002203A0">
      <w:r>
        <w:t>This concept is being employed in the construction of  a</w:t>
      </w:r>
      <w:r w:rsidR="00690D95">
        <w:t xml:space="preserve"> key </w:t>
      </w:r>
      <w:r>
        <w:t xml:space="preserve"> road unde</w:t>
      </w:r>
      <w:r w:rsidR="00690D95">
        <w:t xml:space="preserve">rpass below rail tracks </w:t>
      </w:r>
      <w:r>
        <w:t>by the  Volker</w:t>
      </w:r>
      <w:r w:rsidR="00705F31">
        <w:t xml:space="preserve"> </w:t>
      </w:r>
      <w:r>
        <w:t xml:space="preserve">Fitzpatrick Hochtief  JV as part of the </w:t>
      </w:r>
      <w:r w:rsidR="00690D95">
        <w:t>£62</w:t>
      </w:r>
      <w:r w:rsidR="00952A52">
        <w:t xml:space="preserve"> million </w:t>
      </w:r>
      <w:r>
        <w:t xml:space="preserve">East Kent Access project. With a </w:t>
      </w:r>
      <w:r w:rsidR="00952A52">
        <w:t xml:space="preserve">19.950 </w:t>
      </w:r>
      <w:r>
        <w:t xml:space="preserve">m clear  internal span and  a drive </w:t>
      </w:r>
      <w:r w:rsidR="00690D95">
        <w:t>length of 125</w:t>
      </w:r>
      <w:r>
        <w:t xml:space="preserve">m it is one </w:t>
      </w:r>
      <w:r w:rsidR="00952A52">
        <w:t xml:space="preserve">of the largest </w:t>
      </w:r>
      <w:r w:rsidR="00690D95">
        <w:t xml:space="preserve">and longest </w:t>
      </w:r>
      <w:r w:rsidR="00952A52">
        <w:t>underpasses ever constructed</w:t>
      </w:r>
      <w:r w:rsidR="005F3895">
        <w:t xml:space="preserve"> beneath an operational railway</w:t>
      </w:r>
      <w:r w:rsidR="00952A52">
        <w:t xml:space="preserve">  In this case the contractor opted for installing 3.4m segment </w:t>
      </w:r>
      <w:r w:rsidR="00690D95">
        <w:t xml:space="preserve">access </w:t>
      </w:r>
      <w:r w:rsidR="00952A52">
        <w:t>tunnels from which</w:t>
      </w:r>
      <w:r w:rsidR="00690D95">
        <w:t xml:space="preserve"> piles are</w:t>
      </w:r>
      <w:r w:rsidR="00952A52">
        <w:t xml:space="preserve"> driven to provide the abutments and  </w:t>
      </w:r>
      <w:r w:rsidR="005F3895">
        <w:t xml:space="preserve">for </w:t>
      </w:r>
      <w:r w:rsidR="00952A52">
        <w:t>the installation of the slide pat</w:t>
      </w:r>
      <w:r w:rsidR="00690D95">
        <w:t>h</w:t>
      </w:r>
      <w:r w:rsidR="00952A52">
        <w:t>.</w:t>
      </w:r>
      <w:r w:rsidR="00435C83">
        <w:t xml:space="preserve"> This is illustrated at Fig 5</w:t>
      </w:r>
    </w:p>
    <w:p w:rsidR="00952A52" w:rsidRDefault="00952A52" w:rsidP="002203A0"/>
    <w:p w:rsidR="00952A52" w:rsidRDefault="00952A52" w:rsidP="002203A0">
      <w:r>
        <w:t xml:space="preserve">The detailed design was developed by Atkins with Jacked Structures SA.  providing </w:t>
      </w:r>
      <w:r w:rsidR="005F3895">
        <w:t xml:space="preserve">specialist </w:t>
      </w:r>
      <w:r>
        <w:t>technical support on the installation.</w:t>
      </w:r>
    </w:p>
    <w:p w:rsidR="00435C83" w:rsidRDefault="00435C83" w:rsidP="002203A0"/>
    <w:p w:rsidR="00E60B16" w:rsidRDefault="00E60B16" w:rsidP="00435C83">
      <w:pPr>
        <w:jc w:val="center"/>
      </w:pPr>
      <w:r>
        <w:rPr>
          <w:noProof/>
          <w:snapToGrid/>
          <w:lang w:val="en-GB" w:eastAsia="en-GB"/>
        </w:rPr>
        <w:drawing>
          <wp:inline distT="0" distB="0" distL="0" distR="0">
            <wp:extent cx="4228005" cy="2989956"/>
            <wp:effectExtent l="19050" t="0" r="1095" b="0"/>
            <wp:docPr id="9" name="Picture 7" descr="C:\Users\James\AppData\Local\Microsoft\Windows\Temporary Internet Files\Content.Outlook\6SGZTYDE\Cliffsend%20Post%20T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es\AppData\Local\Microsoft\Windows\Temporary Internet Files\Content.Outlook\6SGZTYDE\Cliffsend%20Post%20Tender.jpg"/>
                    <pic:cNvPicPr>
                      <a:picLocks noChangeAspect="1" noChangeArrowheads="1"/>
                    </pic:cNvPicPr>
                  </pic:nvPicPr>
                  <pic:blipFill>
                    <a:blip r:embed="rId12" cstate="print"/>
                    <a:srcRect/>
                    <a:stretch>
                      <a:fillRect/>
                    </a:stretch>
                  </pic:blipFill>
                  <pic:spPr bwMode="auto">
                    <a:xfrm>
                      <a:off x="0" y="0"/>
                      <a:ext cx="4228452" cy="2990272"/>
                    </a:xfrm>
                    <a:prstGeom prst="rect">
                      <a:avLst/>
                    </a:prstGeom>
                    <a:noFill/>
                    <a:ln w="9525">
                      <a:noFill/>
                      <a:miter lim="800000"/>
                      <a:headEnd/>
                      <a:tailEnd/>
                    </a:ln>
                  </pic:spPr>
                </pic:pic>
              </a:graphicData>
            </a:graphic>
          </wp:inline>
        </w:drawing>
      </w:r>
    </w:p>
    <w:p w:rsidR="00E60B16" w:rsidRPr="00435C83" w:rsidRDefault="00435C83" w:rsidP="00435C83">
      <w:pPr>
        <w:jc w:val="center"/>
        <w:rPr>
          <w:b/>
        </w:rPr>
      </w:pPr>
      <w:r w:rsidRPr="00435C83">
        <w:rPr>
          <w:b/>
        </w:rPr>
        <w:t xml:space="preserve">Figure 5 </w:t>
      </w:r>
      <w:proofErr w:type="spellStart"/>
      <w:r w:rsidRPr="00435C83">
        <w:rPr>
          <w:b/>
        </w:rPr>
        <w:t>Cliffsend</w:t>
      </w:r>
      <w:proofErr w:type="spellEnd"/>
      <w:r w:rsidRPr="00435C83">
        <w:rPr>
          <w:b/>
        </w:rPr>
        <w:t xml:space="preserve">  Jacked Deck Underpass (</w:t>
      </w:r>
      <w:proofErr w:type="spellStart"/>
      <w:r w:rsidR="003110B5">
        <w:rPr>
          <w:b/>
        </w:rPr>
        <w:t>VolkerFitzpatrick</w:t>
      </w:r>
      <w:proofErr w:type="spellEnd"/>
      <w:r w:rsidR="003110B5">
        <w:rPr>
          <w:b/>
        </w:rPr>
        <w:t xml:space="preserve"> Hochtief JV) </w:t>
      </w:r>
    </w:p>
    <w:p w:rsidR="00E60B16" w:rsidRPr="00435C83" w:rsidRDefault="00E60B16" w:rsidP="002203A0">
      <w:pPr>
        <w:rPr>
          <w:b/>
        </w:rPr>
      </w:pPr>
    </w:p>
    <w:p w:rsidR="00E60B16" w:rsidRDefault="00E60B16" w:rsidP="002203A0">
      <w:pPr>
        <w:rPr>
          <w:b/>
        </w:rPr>
      </w:pPr>
    </w:p>
    <w:p w:rsidR="00A8757E" w:rsidRDefault="00A8757E" w:rsidP="002203A0">
      <w:pPr>
        <w:rPr>
          <w:b/>
        </w:rPr>
      </w:pPr>
    </w:p>
    <w:p w:rsidR="00907EED" w:rsidRDefault="00907EED" w:rsidP="002203A0">
      <w:pPr>
        <w:rPr>
          <w:b/>
        </w:rPr>
      </w:pPr>
      <w:r>
        <w:rPr>
          <w:b/>
        </w:rPr>
        <w:t>Application of Jacked Arch and Jacked Deck to Underground Stations</w:t>
      </w:r>
    </w:p>
    <w:p w:rsidR="00907EED" w:rsidRDefault="00907EED" w:rsidP="002203A0">
      <w:pPr>
        <w:rPr>
          <w:b/>
        </w:rPr>
      </w:pPr>
    </w:p>
    <w:p w:rsidR="00A85E7A" w:rsidRDefault="005221A3" w:rsidP="00A85E7A">
      <w:r>
        <w:t xml:space="preserve">Having established some background and an example of the jacked deck concept the second part of this </w:t>
      </w:r>
      <w:r w:rsidR="00A85E7A">
        <w:t xml:space="preserve">presentation is concerned with the application of these concepts to the construction </w:t>
      </w:r>
      <w:r w:rsidR="00A85E7A">
        <w:lastRenderedPageBreak/>
        <w:t xml:space="preserve">of underground stations , TBM launch boxes and similar </w:t>
      </w:r>
      <w:r>
        <w:t xml:space="preserve">large </w:t>
      </w:r>
      <w:r w:rsidR="00A85E7A">
        <w:t>underground structures.</w:t>
      </w:r>
    </w:p>
    <w:p w:rsidR="006F7D66" w:rsidRDefault="006F7D66" w:rsidP="006F7D66">
      <w:pPr>
        <w:rPr>
          <w:b/>
        </w:rPr>
      </w:pPr>
    </w:p>
    <w:p w:rsidR="006F7D66" w:rsidRDefault="006F7D66" w:rsidP="006F7D66">
      <w:r>
        <w:t>The jacked arch and jacked deck technologies have a capability for  installing underground stations.</w:t>
      </w:r>
    </w:p>
    <w:p w:rsidR="006F7D66" w:rsidRDefault="006F7D66" w:rsidP="006F7D66"/>
    <w:p w:rsidR="006F7D66" w:rsidRDefault="006F7D66" w:rsidP="006F7D66">
      <w:r w:rsidRPr="00527D9F">
        <w:t>All</w:t>
      </w:r>
      <w:r w:rsidR="005F3895">
        <w:t xml:space="preserve"> the</w:t>
      </w:r>
      <w:r w:rsidRPr="00527D9F">
        <w:t xml:space="preserve"> options</w:t>
      </w:r>
      <w:r>
        <w:t xml:space="preserve"> </w:t>
      </w:r>
      <w:r w:rsidR="00527D9F">
        <w:t xml:space="preserve">described </w:t>
      </w:r>
      <w:r>
        <w:t xml:space="preserve">provide for a slide track within a foundation, access or wall box along which the arch or deck units are jacked as excavation proceeds.  One method is based on the modular construction of piers and abutments with the top wall box providing the location of the slide track. An alternative is the jacked access box from which piled foundations can provide abutment walls or columns as well as the slide track. A variant is to use a circular tunneled access instead of </w:t>
      </w:r>
      <w:r w:rsidR="005F3895">
        <w:t xml:space="preserve">the  </w:t>
      </w:r>
      <w:r>
        <w:t xml:space="preserve">jacked box which could be used where ground conditions warrant. Where ground conditions require treatment these same </w:t>
      </w:r>
      <w:r w:rsidR="00527D9F">
        <w:t xml:space="preserve">access </w:t>
      </w:r>
      <w:r>
        <w:t>boxes or tunnels can be used for pre-stabilization of the ground prior to installing the jacked arches or deck beams.</w:t>
      </w:r>
    </w:p>
    <w:p w:rsidR="006F7D66" w:rsidRDefault="006F7D66" w:rsidP="006F7D66"/>
    <w:p w:rsidR="006F7D66" w:rsidRPr="00753D98" w:rsidRDefault="006F7D66" w:rsidP="006F7D66">
      <w:r>
        <w:t xml:space="preserve">The </w:t>
      </w:r>
      <w:r w:rsidR="00DE108A">
        <w:t xml:space="preserve">following </w:t>
      </w:r>
      <w:r>
        <w:t xml:space="preserve">sketches are illustrative </w:t>
      </w:r>
      <w:r w:rsidR="005F3895">
        <w:t xml:space="preserve">of the method </w:t>
      </w:r>
      <w:r>
        <w:t xml:space="preserve">and both the dimensions and the configurations can be varied to meet the specific needs </w:t>
      </w:r>
    </w:p>
    <w:p w:rsidR="006F7D66" w:rsidRDefault="006F7D66" w:rsidP="006F7D66"/>
    <w:p w:rsidR="00527D9F" w:rsidRDefault="006F7D66" w:rsidP="006F7D66">
      <w:r>
        <w:t>In most</w:t>
      </w:r>
      <w:r w:rsidRPr="00753D98">
        <w:t xml:space="preserve"> cases</w:t>
      </w:r>
      <w:r>
        <w:t xml:space="preserve">, because of restricted space at the working site, </w:t>
      </w:r>
      <w:r w:rsidRPr="00753D98">
        <w:t xml:space="preserve">it is anticipated that precast box units, </w:t>
      </w:r>
      <w:r>
        <w:t>a</w:t>
      </w:r>
      <w:r w:rsidRPr="00753D98">
        <w:t xml:space="preserve">rch sections and </w:t>
      </w:r>
      <w:r>
        <w:t xml:space="preserve">deck </w:t>
      </w:r>
      <w:r w:rsidRPr="00753D98">
        <w:t>beams will be factory cast</w:t>
      </w:r>
      <w:r>
        <w:t xml:space="preserve"> </w:t>
      </w:r>
      <w:r w:rsidRPr="00753D98">
        <w:t>a</w:t>
      </w:r>
      <w:r>
        <w:t xml:space="preserve">nd transported </w:t>
      </w:r>
      <w:r w:rsidRPr="00753D98">
        <w:t>to site</w:t>
      </w:r>
      <w:r>
        <w:t xml:space="preserve">. Regulations vary from one country to another on the </w:t>
      </w:r>
      <w:r w:rsidRPr="00527D9F">
        <w:t xml:space="preserve">maximum size of unit that can be transported on public roads. For larger diameter arches it would be necessary to </w:t>
      </w:r>
      <w:r w:rsidR="005F3895">
        <w:t>pre</w:t>
      </w:r>
      <w:r w:rsidRPr="00527D9F">
        <w:t>cast these  in two sections, for example  a 3 pin arch or for the two elements to be joined at site</w:t>
      </w:r>
      <w:r>
        <w:t xml:space="preserve"> to form a 2 pin arch</w:t>
      </w:r>
    </w:p>
    <w:p w:rsidR="00527D9F" w:rsidRDefault="00527D9F" w:rsidP="006F7D66"/>
    <w:p w:rsidR="006F7D66" w:rsidRDefault="006F7D66" w:rsidP="006F7D66">
      <w:r>
        <w:t xml:space="preserve">It is envisaged that the techniques set out below would have application wherever surface disruption is to be avoided. Where structures have to be constructed with a few meters of cover these techniques, particularly the jacked </w:t>
      </w:r>
      <w:r w:rsidRPr="00527D9F">
        <w:t>deck, would</w:t>
      </w:r>
      <w:r>
        <w:t xml:space="preserve"> be beneficial as they are engineered to minimize any surface settlement. Equally large deep structures would benefit as the area of exposed </w:t>
      </w:r>
      <w:r w:rsidR="0067590D">
        <w:t xml:space="preserve">soil </w:t>
      </w:r>
      <w:r>
        <w:t xml:space="preserve">face </w:t>
      </w:r>
      <w:r w:rsidRPr="00527D9F">
        <w:t>within the shield</w:t>
      </w:r>
      <w:r>
        <w:t xml:space="preserve">  is minimized and a full structural lining is provided at </w:t>
      </w:r>
      <w:r w:rsidR="0067590D">
        <w:t xml:space="preserve">each </w:t>
      </w:r>
      <w:r>
        <w:t>stage of excavation.</w:t>
      </w:r>
    </w:p>
    <w:p w:rsidR="006F7D66" w:rsidRDefault="006F7D66" w:rsidP="006F7D66"/>
    <w:p w:rsidR="006F7D66" w:rsidRDefault="006F7D66" w:rsidP="006F7D66">
      <w:r w:rsidRPr="006F7D66">
        <w:t xml:space="preserve">The sketches show a range of alternative abutment and pier </w:t>
      </w:r>
      <w:r w:rsidR="0067590D" w:rsidRPr="006F7D66">
        <w:t>co</w:t>
      </w:r>
      <w:r w:rsidR="0067590D">
        <w:t>nfigurations</w:t>
      </w:r>
      <w:r w:rsidR="0067590D" w:rsidRPr="006F7D66">
        <w:t xml:space="preserve"> </w:t>
      </w:r>
      <w:r w:rsidRPr="006F7D66">
        <w:t xml:space="preserve">and can be modified  depending on the needs and the site conditions. </w:t>
      </w:r>
      <w:r>
        <w:t>The illustrative graphics are based on a 12m width between platforms which would accommodate twin tracks with wider trains than London underground requirements</w:t>
      </w:r>
      <w:r w:rsidR="0067590D">
        <w:t>.</w:t>
      </w:r>
      <w:r w:rsidR="00705F31">
        <w:t xml:space="preserve"> </w:t>
      </w:r>
      <w:r>
        <w:t xml:space="preserve">London Underground stations </w:t>
      </w:r>
      <w:r w:rsidR="0067590D">
        <w:t xml:space="preserve">are typically 6.2-6.7m diameter </w:t>
      </w:r>
      <w:r>
        <w:t>to accommodate a single track with platform.</w:t>
      </w:r>
      <w:r w:rsidR="00740077">
        <w:t xml:space="preserve"> </w:t>
      </w:r>
      <w:r>
        <w:t xml:space="preserve">A central platform requires a minimum 6m plus two tracks </w:t>
      </w:r>
      <w:r w:rsidR="0067590D">
        <w:t xml:space="preserve">therefore </w:t>
      </w:r>
      <w:r>
        <w:t xml:space="preserve">a 14m arch </w:t>
      </w:r>
      <w:r w:rsidR="0067590D">
        <w:t xml:space="preserve">would </w:t>
      </w:r>
      <w:r>
        <w:t xml:space="preserve">be sufficient. </w:t>
      </w:r>
    </w:p>
    <w:p w:rsidR="006F7D66" w:rsidRDefault="006F7D66" w:rsidP="006F7D66"/>
    <w:p w:rsidR="006F7D66" w:rsidRDefault="006F7D66" w:rsidP="006F7D66"/>
    <w:p w:rsidR="006F7D66" w:rsidRDefault="006F7D66" w:rsidP="00DE108A">
      <w:pPr>
        <w:jc w:val="center"/>
      </w:pPr>
      <w:r w:rsidRPr="00C13146">
        <w:rPr>
          <w:noProof/>
          <w:lang w:val="en-GB" w:eastAsia="en-GB"/>
        </w:rPr>
        <w:lastRenderedPageBreak/>
        <w:drawing>
          <wp:inline distT="0" distB="0" distL="0" distR="0">
            <wp:extent cx="5000625" cy="2702288"/>
            <wp:effectExtent l="19050" t="0" r="9525" b="0"/>
            <wp:docPr id="11" name="Picture 5" descr="E:\Jacked structure material 2010\Station sketch-ups\Arch Station - Alternativ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acked structure material 2010\Station sketch-ups\Arch Station - Alternative 3.jpg"/>
                    <pic:cNvPicPr>
                      <a:picLocks noChangeAspect="1" noChangeArrowheads="1"/>
                    </pic:cNvPicPr>
                  </pic:nvPicPr>
                  <pic:blipFill>
                    <a:blip r:embed="rId13" cstate="print"/>
                    <a:srcRect/>
                    <a:stretch>
                      <a:fillRect/>
                    </a:stretch>
                  </pic:blipFill>
                  <pic:spPr bwMode="auto">
                    <a:xfrm>
                      <a:off x="0" y="0"/>
                      <a:ext cx="4997870" cy="2700799"/>
                    </a:xfrm>
                    <a:prstGeom prst="rect">
                      <a:avLst/>
                    </a:prstGeom>
                    <a:noFill/>
                    <a:ln w="9525">
                      <a:noFill/>
                      <a:miter lim="800000"/>
                      <a:headEnd/>
                      <a:tailEnd/>
                    </a:ln>
                  </pic:spPr>
                </pic:pic>
              </a:graphicData>
            </a:graphic>
          </wp:inline>
        </w:drawing>
      </w:r>
    </w:p>
    <w:p w:rsidR="006F7D66" w:rsidRDefault="006F7D66" w:rsidP="006F7D66"/>
    <w:p w:rsidR="006F7D66" w:rsidRPr="00494C84" w:rsidRDefault="006F7D66" w:rsidP="006F7D66">
      <w:pPr>
        <w:jc w:val="center"/>
        <w:rPr>
          <w:b/>
        </w:rPr>
      </w:pPr>
      <w:r w:rsidRPr="00494C84">
        <w:rPr>
          <w:b/>
        </w:rPr>
        <w:t>Fig</w:t>
      </w:r>
      <w:r w:rsidR="00435C83">
        <w:rPr>
          <w:b/>
        </w:rPr>
        <w:t>ure 6</w:t>
      </w:r>
      <w:r w:rsidRPr="00494C84">
        <w:rPr>
          <w:b/>
        </w:rPr>
        <w:t xml:space="preserve"> A station configuration for twin tracks and side platforms based on driving foundation boxes and full arch sections jacked in on slide tracks</w:t>
      </w:r>
    </w:p>
    <w:p w:rsidR="006F7D66" w:rsidRDefault="006F7D66" w:rsidP="00DE108A">
      <w:pPr>
        <w:jc w:val="center"/>
      </w:pPr>
    </w:p>
    <w:p w:rsidR="006F7D66" w:rsidRDefault="006F7D66" w:rsidP="00DE108A">
      <w:pPr>
        <w:jc w:val="center"/>
      </w:pPr>
      <w:r>
        <w:rPr>
          <w:noProof/>
          <w:snapToGrid/>
          <w:lang w:val="en-GB" w:eastAsia="en-GB"/>
        </w:rPr>
        <w:drawing>
          <wp:inline distT="0" distB="0" distL="0" distR="0">
            <wp:extent cx="4638675" cy="2506694"/>
            <wp:effectExtent l="19050" t="0" r="9525" b="0"/>
            <wp:docPr id="12" name="Picture 3" descr="E:\Jacked structure material 2010\Station sketch-ups\Arch Station - Alternativ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acked structure material 2010\Station sketch-ups\Arch Station - Alternative 2.jpg"/>
                    <pic:cNvPicPr>
                      <a:picLocks noChangeAspect="1" noChangeArrowheads="1"/>
                    </pic:cNvPicPr>
                  </pic:nvPicPr>
                  <pic:blipFill>
                    <a:blip r:embed="rId14" cstate="print"/>
                    <a:srcRect/>
                    <a:stretch>
                      <a:fillRect/>
                    </a:stretch>
                  </pic:blipFill>
                  <pic:spPr bwMode="auto">
                    <a:xfrm>
                      <a:off x="0" y="0"/>
                      <a:ext cx="4636119" cy="2505313"/>
                    </a:xfrm>
                    <a:prstGeom prst="rect">
                      <a:avLst/>
                    </a:prstGeom>
                    <a:noFill/>
                    <a:ln w="9525">
                      <a:noFill/>
                      <a:miter lim="800000"/>
                      <a:headEnd/>
                      <a:tailEnd/>
                    </a:ln>
                  </pic:spPr>
                </pic:pic>
              </a:graphicData>
            </a:graphic>
          </wp:inline>
        </w:drawing>
      </w:r>
    </w:p>
    <w:p w:rsidR="006F7D66" w:rsidRDefault="006F7D66" w:rsidP="006F7D66">
      <w:pPr>
        <w:rPr>
          <w:b/>
        </w:rPr>
      </w:pPr>
    </w:p>
    <w:p w:rsidR="006F7D66" w:rsidRDefault="006F7D66" w:rsidP="006F7D66">
      <w:pPr>
        <w:rPr>
          <w:b/>
        </w:rPr>
      </w:pPr>
    </w:p>
    <w:p w:rsidR="006F7D66" w:rsidRPr="00494C84" w:rsidRDefault="006F7D66" w:rsidP="006F7D66">
      <w:pPr>
        <w:jc w:val="center"/>
        <w:rPr>
          <w:b/>
        </w:rPr>
      </w:pPr>
      <w:r w:rsidRPr="00494C84">
        <w:rPr>
          <w:b/>
        </w:rPr>
        <w:t>Fig</w:t>
      </w:r>
      <w:r w:rsidR="00435C83">
        <w:rPr>
          <w:b/>
        </w:rPr>
        <w:t xml:space="preserve">ure 7 </w:t>
      </w:r>
      <w:r w:rsidRPr="00494C84">
        <w:rPr>
          <w:b/>
        </w:rPr>
        <w:t xml:space="preserve"> An alternative  station configuration for twin tracks and side platforms  based on driving foundation boxes. wall boxes  and top arch sections jacked in on slide tracks</w:t>
      </w:r>
    </w:p>
    <w:p w:rsidR="006F7D66" w:rsidRDefault="006F7D66" w:rsidP="006F7D66">
      <w:pPr>
        <w:rPr>
          <w:b/>
        </w:rPr>
      </w:pPr>
    </w:p>
    <w:p w:rsidR="006F7D66" w:rsidRDefault="006F7D66" w:rsidP="006F7D66">
      <w:pPr>
        <w:rPr>
          <w:b/>
        </w:rPr>
      </w:pPr>
      <w:r>
        <w:rPr>
          <w:b/>
          <w:noProof/>
          <w:snapToGrid/>
          <w:lang w:val="en-GB" w:eastAsia="en-GB"/>
        </w:rPr>
        <w:lastRenderedPageBreak/>
        <w:drawing>
          <wp:inline distT="0" distB="0" distL="0" distR="0">
            <wp:extent cx="5759450" cy="2984005"/>
            <wp:effectExtent l="19050" t="0" r="0" b="0"/>
            <wp:docPr id="13" name="Picture 7" descr="E:\Jacked structure material 2010\Station sketch-ups\Jacked deck - Al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Jacked structure material 2010\Station sketch-ups\Jacked deck - Alt1.jpg"/>
                    <pic:cNvPicPr>
                      <a:picLocks noChangeAspect="1" noChangeArrowheads="1"/>
                    </pic:cNvPicPr>
                  </pic:nvPicPr>
                  <pic:blipFill>
                    <a:blip r:embed="rId15" cstate="print"/>
                    <a:srcRect/>
                    <a:stretch>
                      <a:fillRect/>
                    </a:stretch>
                  </pic:blipFill>
                  <pic:spPr bwMode="auto">
                    <a:xfrm>
                      <a:off x="0" y="0"/>
                      <a:ext cx="5759450" cy="2984005"/>
                    </a:xfrm>
                    <a:prstGeom prst="rect">
                      <a:avLst/>
                    </a:prstGeom>
                    <a:noFill/>
                    <a:ln w="9525">
                      <a:noFill/>
                      <a:miter lim="800000"/>
                      <a:headEnd/>
                      <a:tailEnd/>
                    </a:ln>
                  </pic:spPr>
                </pic:pic>
              </a:graphicData>
            </a:graphic>
          </wp:inline>
        </w:drawing>
      </w:r>
    </w:p>
    <w:p w:rsidR="006F7D66" w:rsidRDefault="006F7D66" w:rsidP="006F7D66">
      <w:pPr>
        <w:rPr>
          <w:b/>
        </w:rPr>
      </w:pPr>
    </w:p>
    <w:p w:rsidR="006F7D66" w:rsidRDefault="006F7D66" w:rsidP="006F7D66">
      <w:pPr>
        <w:jc w:val="center"/>
        <w:rPr>
          <w:b/>
        </w:rPr>
      </w:pPr>
      <w:r w:rsidRPr="00494C84">
        <w:rPr>
          <w:b/>
        </w:rPr>
        <w:t>Fig</w:t>
      </w:r>
      <w:r w:rsidR="00435C83">
        <w:rPr>
          <w:b/>
        </w:rPr>
        <w:t xml:space="preserve">ure 8 </w:t>
      </w:r>
      <w:r w:rsidRPr="00494C84">
        <w:rPr>
          <w:b/>
        </w:rPr>
        <w:t xml:space="preserve"> An alternative  station configuration for twin tracks and side platforms  based on piling from jacked  </w:t>
      </w:r>
      <w:r w:rsidR="0067590D">
        <w:rPr>
          <w:b/>
        </w:rPr>
        <w:t>high level</w:t>
      </w:r>
      <w:r w:rsidR="0067590D" w:rsidRPr="00494C84">
        <w:rPr>
          <w:b/>
        </w:rPr>
        <w:t xml:space="preserve"> </w:t>
      </w:r>
      <w:r w:rsidRPr="00494C84">
        <w:rPr>
          <w:b/>
        </w:rPr>
        <w:t>access boxes  deck sections  jacked in on slide tracks</w:t>
      </w:r>
    </w:p>
    <w:p w:rsidR="001C1921" w:rsidRDefault="001C1921" w:rsidP="006F7D66">
      <w:pPr>
        <w:jc w:val="center"/>
        <w:rPr>
          <w:b/>
        </w:rPr>
      </w:pPr>
    </w:p>
    <w:p w:rsidR="001C1921" w:rsidRPr="00494C84" w:rsidRDefault="001C1921" w:rsidP="006F7D66">
      <w:pPr>
        <w:jc w:val="center"/>
        <w:rPr>
          <w:b/>
        </w:rPr>
      </w:pPr>
      <w:r>
        <w:rPr>
          <w:b/>
          <w:noProof/>
          <w:snapToGrid/>
          <w:lang w:val="en-GB" w:eastAsia="en-GB"/>
        </w:rPr>
        <w:drawing>
          <wp:inline distT="0" distB="0" distL="0" distR="0">
            <wp:extent cx="5759450" cy="2984005"/>
            <wp:effectExtent l="19050" t="0" r="0" b="0"/>
            <wp:docPr id="1" name="Picture 1" descr="E:\Jacked structure material 2010\Station sketch-ups\4 Platform station op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acked structure material 2010\Station sketch-ups\4 Platform station option 1.jpg"/>
                    <pic:cNvPicPr>
                      <a:picLocks noChangeAspect="1" noChangeArrowheads="1"/>
                    </pic:cNvPicPr>
                  </pic:nvPicPr>
                  <pic:blipFill>
                    <a:blip r:embed="rId16" cstate="print"/>
                    <a:srcRect/>
                    <a:stretch>
                      <a:fillRect/>
                    </a:stretch>
                  </pic:blipFill>
                  <pic:spPr bwMode="auto">
                    <a:xfrm>
                      <a:off x="0" y="0"/>
                      <a:ext cx="5759450" cy="2984005"/>
                    </a:xfrm>
                    <a:prstGeom prst="rect">
                      <a:avLst/>
                    </a:prstGeom>
                    <a:noFill/>
                    <a:ln w="9525">
                      <a:noFill/>
                      <a:miter lim="800000"/>
                      <a:headEnd/>
                      <a:tailEnd/>
                    </a:ln>
                  </pic:spPr>
                </pic:pic>
              </a:graphicData>
            </a:graphic>
          </wp:inline>
        </w:drawing>
      </w:r>
    </w:p>
    <w:p w:rsidR="006F7D66" w:rsidRPr="00494C84" w:rsidRDefault="006F7D66" w:rsidP="002203A0">
      <w:pPr>
        <w:rPr>
          <w:b/>
        </w:rPr>
      </w:pPr>
    </w:p>
    <w:p w:rsidR="00BB1CD5" w:rsidRDefault="001C1921" w:rsidP="00BB1CD5">
      <w:pPr>
        <w:jc w:val="center"/>
        <w:rPr>
          <w:b/>
        </w:rPr>
      </w:pPr>
      <w:r w:rsidRPr="00BB1CD5">
        <w:rPr>
          <w:b/>
        </w:rPr>
        <w:t>Figure</w:t>
      </w:r>
      <w:r w:rsidR="00BB1CD5" w:rsidRPr="00BB1CD5">
        <w:rPr>
          <w:b/>
        </w:rPr>
        <w:t xml:space="preserve"> 9</w:t>
      </w:r>
      <w:r w:rsidR="00BB1CD5">
        <w:rPr>
          <w:b/>
        </w:rPr>
        <w:t xml:space="preserve"> </w:t>
      </w:r>
      <w:r w:rsidR="00BB1CD5" w:rsidRPr="00494C84">
        <w:rPr>
          <w:b/>
        </w:rPr>
        <w:t xml:space="preserve"> An alternative</w:t>
      </w:r>
      <w:r w:rsidR="00BB1CD5">
        <w:rPr>
          <w:b/>
        </w:rPr>
        <w:t xml:space="preserve">  station configuration for four </w:t>
      </w:r>
      <w:r w:rsidR="00BB1CD5" w:rsidRPr="00494C84">
        <w:rPr>
          <w:b/>
        </w:rPr>
        <w:t xml:space="preserve"> tracks and side platforms  based on piling from jacked </w:t>
      </w:r>
      <w:r w:rsidR="0067590D">
        <w:rPr>
          <w:b/>
        </w:rPr>
        <w:t>high level</w:t>
      </w:r>
      <w:r w:rsidR="00BB1CD5" w:rsidRPr="00494C84">
        <w:rPr>
          <w:b/>
        </w:rPr>
        <w:t xml:space="preserve"> access boxes  deck sections  jacked in on slide tracks</w:t>
      </w:r>
    </w:p>
    <w:p w:rsidR="00BB1CD5" w:rsidRDefault="00BB1CD5" w:rsidP="00BB1CD5">
      <w:pPr>
        <w:jc w:val="center"/>
        <w:rPr>
          <w:b/>
        </w:rPr>
      </w:pPr>
    </w:p>
    <w:p w:rsidR="001C1921" w:rsidRDefault="001C1921" w:rsidP="00527D9F"/>
    <w:p w:rsidR="001C1921" w:rsidRDefault="001C1921" w:rsidP="00527D9F"/>
    <w:p w:rsidR="00527D9F" w:rsidRDefault="00527D9F" w:rsidP="00527D9F">
      <w:r w:rsidRPr="00BB1CD5">
        <w:t xml:space="preserve">Figure </w:t>
      </w:r>
      <w:r w:rsidR="00BB1CD5">
        <w:t xml:space="preserve">10 </w:t>
      </w:r>
      <w:r>
        <w:t xml:space="preserve">shows a  design for a </w:t>
      </w:r>
      <w:r w:rsidR="00BB1CD5">
        <w:t xml:space="preserve">complete </w:t>
      </w:r>
      <w:r>
        <w:t xml:space="preserve">station and  is based on driving in both directions from a central excavation which would form  the access concourse. In this example a </w:t>
      </w:r>
      <w:r w:rsidR="0067590D">
        <w:t xml:space="preserve">high level </w:t>
      </w:r>
      <w:r>
        <w:t>box with piling and relative flat arch with down-stands is shown. But the Jacked Arch and Jacked Deck options shown in previous graphics could equally been used.</w:t>
      </w:r>
    </w:p>
    <w:p w:rsidR="00527D9F" w:rsidRDefault="00527D9F" w:rsidP="00527D9F"/>
    <w:p w:rsidR="00527D9F" w:rsidRDefault="00527D9F" w:rsidP="00527D9F">
      <w:r>
        <w:t xml:space="preserve">The length of station is determined by platform length required to accommodate the number </w:t>
      </w:r>
      <w:r>
        <w:lastRenderedPageBreak/>
        <w:t>of carriages.  A platform length of 140m is shown which will accommodate up to 8 carriages. Longer lengths would be possible.</w:t>
      </w:r>
    </w:p>
    <w:p w:rsidR="00527D9F" w:rsidRDefault="00527D9F" w:rsidP="00527D9F"/>
    <w:p w:rsidR="00527D9F" w:rsidRDefault="00527D9F" w:rsidP="00527D9F"/>
    <w:p w:rsidR="00527D9F" w:rsidRDefault="00527D9F" w:rsidP="00527D9F">
      <w:pPr>
        <w:jc w:val="center"/>
      </w:pPr>
      <w:r>
        <w:rPr>
          <w:noProof/>
          <w:snapToGrid/>
          <w:lang w:val="en-GB" w:eastAsia="en-GB"/>
        </w:rPr>
        <w:drawing>
          <wp:inline distT="0" distB="0" distL="0" distR="0">
            <wp:extent cx="4838700" cy="2506959"/>
            <wp:effectExtent l="19050" t="0" r="0" b="0"/>
            <wp:docPr id="14" name="Picture 1" descr="E:\Jacked structure material 2010\Station sketch-ups\General Arrangement of a Station- Piled boxes and Con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acked structure material 2010\Station sketch-ups\General Arrangement of a Station- Piled boxes and ConArch.jpg"/>
                    <pic:cNvPicPr>
                      <a:picLocks noChangeAspect="1" noChangeArrowheads="1"/>
                    </pic:cNvPicPr>
                  </pic:nvPicPr>
                  <pic:blipFill>
                    <a:blip r:embed="rId17" cstate="print"/>
                    <a:srcRect/>
                    <a:stretch>
                      <a:fillRect/>
                    </a:stretch>
                  </pic:blipFill>
                  <pic:spPr bwMode="auto">
                    <a:xfrm>
                      <a:off x="0" y="0"/>
                      <a:ext cx="4843050" cy="2509213"/>
                    </a:xfrm>
                    <a:prstGeom prst="rect">
                      <a:avLst/>
                    </a:prstGeom>
                    <a:noFill/>
                    <a:ln w="9525">
                      <a:noFill/>
                      <a:miter lim="800000"/>
                      <a:headEnd/>
                      <a:tailEnd/>
                    </a:ln>
                  </pic:spPr>
                </pic:pic>
              </a:graphicData>
            </a:graphic>
          </wp:inline>
        </w:drawing>
      </w:r>
    </w:p>
    <w:p w:rsidR="00527D9F" w:rsidRDefault="00527D9F" w:rsidP="00527D9F"/>
    <w:p w:rsidR="00527D9F" w:rsidRPr="00494C84" w:rsidRDefault="00BB1CD5" w:rsidP="00527D9F">
      <w:pPr>
        <w:jc w:val="center"/>
        <w:rPr>
          <w:b/>
        </w:rPr>
      </w:pPr>
      <w:r>
        <w:rPr>
          <w:b/>
        </w:rPr>
        <w:t>Figure 10</w:t>
      </w:r>
      <w:r w:rsidR="00435C83">
        <w:rPr>
          <w:b/>
        </w:rPr>
        <w:t xml:space="preserve"> </w:t>
      </w:r>
      <w:r w:rsidR="00527D9F" w:rsidRPr="00494C84">
        <w:rPr>
          <w:b/>
        </w:rPr>
        <w:t xml:space="preserve">An underground station based on abutments formed from piles installed from a </w:t>
      </w:r>
      <w:r w:rsidR="0067590D">
        <w:rPr>
          <w:b/>
        </w:rPr>
        <w:t xml:space="preserve">high level </w:t>
      </w:r>
      <w:r w:rsidR="00527D9F" w:rsidRPr="00494C84">
        <w:rPr>
          <w:b/>
        </w:rPr>
        <w:t>box and a jacked arch</w:t>
      </w:r>
    </w:p>
    <w:p w:rsidR="00D42AC0" w:rsidRPr="00494C84" w:rsidRDefault="00D42AC0" w:rsidP="00D42AC0">
      <w:pPr>
        <w:rPr>
          <w:b/>
        </w:rPr>
      </w:pPr>
    </w:p>
    <w:p w:rsidR="00D42AC0" w:rsidRPr="0018284A" w:rsidRDefault="00D42AC0" w:rsidP="002203A0"/>
    <w:p w:rsidR="0018284A" w:rsidRPr="00A85E7A" w:rsidRDefault="0018284A" w:rsidP="002203A0">
      <w:r w:rsidRPr="00A85E7A">
        <w:t xml:space="preserve">The jacked arch and jacked deck approaches offer  alternatives to existing methods of installation. As full structural lining is installed at every stage as </w:t>
      </w:r>
      <w:r w:rsidR="00A85E7A" w:rsidRPr="00A85E7A">
        <w:t>excavation</w:t>
      </w:r>
      <w:r w:rsidRPr="00A85E7A">
        <w:t xml:space="preserve"> proceeds this can </w:t>
      </w:r>
      <w:r w:rsidR="00A85E7A" w:rsidRPr="00A85E7A">
        <w:t>be an advantage in risk minimization.</w:t>
      </w:r>
    </w:p>
    <w:p w:rsidR="0018284A" w:rsidRDefault="0018284A" w:rsidP="002203A0">
      <w:pPr>
        <w:rPr>
          <w:b/>
        </w:rPr>
      </w:pPr>
    </w:p>
    <w:p w:rsidR="00907EED" w:rsidRDefault="00907EED" w:rsidP="002203A0">
      <w:pPr>
        <w:rPr>
          <w:b/>
        </w:rPr>
      </w:pPr>
      <w:r>
        <w:rPr>
          <w:b/>
        </w:rPr>
        <w:t>Application of Jacked Deck to Launch Boxes</w:t>
      </w:r>
    </w:p>
    <w:p w:rsidR="00DE108A" w:rsidRDefault="00DE108A" w:rsidP="00DE108A">
      <w:r>
        <w:t xml:space="preserve">Launch boxes are constructed to provide an underground box from which TBMS are launched to construct the running tunnels. </w:t>
      </w:r>
      <w:r w:rsidR="0067590D">
        <w:t>Thereafter they</w:t>
      </w:r>
      <w:r>
        <w:t xml:space="preserve"> provide the basic structure within which the permanent station is constructed.</w:t>
      </w:r>
    </w:p>
    <w:p w:rsidR="00DE108A" w:rsidRDefault="00DE108A" w:rsidP="00DE108A"/>
    <w:p w:rsidR="00DE108A" w:rsidRPr="00DE108A" w:rsidRDefault="00DE108A" w:rsidP="00DE108A">
      <w:r w:rsidRPr="00DE108A">
        <w:t>Typically these will be 22-24m span and around 200m long. The height will be determined by the diameter of tunnel to be driven. For a twin track tunnel this could be 6/ 7m diameter with internal depth of box up to 8-10m.</w:t>
      </w:r>
    </w:p>
    <w:p w:rsidR="00DE108A" w:rsidRPr="00DE108A" w:rsidRDefault="00DE108A" w:rsidP="00DE108A"/>
    <w:p w:rsidR="00DE108A" w:rsidRPr="00DE108A" w:rsidRDefault="00DE108A" w:rsidP="00DE108A">
      <w:r w:rsidRPr="00DE108A">
        <w:t>Launch boxes could be driven from a central access shaft in both directions using the jacked deck method to give the clear spans required.</w:t>
      </w:r>
    </w:p>
    <w:p w:rsidR="00DE108A" w:rsidRPr="00DE108A" w:rsidRDefault="00DE108A" w:rsidP="00DE108A"/>
    <w:p w:rsidR="00DE108A" w:rsidRDefault="00DE108A" w:rsidP="00DE108A">
      <w:r w:rsidRPr="00DE108A">
        <w:t>The various geometric alternative configurations for jacked arch and deck concepts described and illustrated above</w:t>
      </w:r>
      <w:r>
        <w:t xml:space="preserve"> would be modified to provide the required span, length and height.</w:t>
      </w:r>
    </w:p>
    <w:p w:rsidR="00907EED" w:rsidRDefault="00907EED" w:rsidP="002203A0">
      <w:pPr>
        <w:rPr>
          <w:b/>
        </w:rPr>
      </w:pPr>
    </w:p>
    <w:p w:rsidR="00907EED" w:rsidRPr="00907EED" w:rsidRDefault="00907EED" w:rsidP="002203A0">
      <w:pPr>
        <w:rPr>
          <w:b/>
        </w:rPr>
      </w:pPr>
      <w:r>
        <w:rPr>
          <w:b/>
        </w:rPr>
        <w:t>Application to Other Large Underground Structures</w:t>
      </w:r>
    </w:p>
    <w:p w:rsidR="00DE108A" w:rsidRPr="00DE108A" w:rsidRDefault="00DE108A" w:rsidP="00DE108A">
      <w:pPr>
        <w:rPr>
          <w:b/>
        </w:rPr>
      </w:pPr>
      <w:r w:rsidRPr="00DE108A">
        <w:rPr>
          <w:b/>
        </w:rPr>
        <w:t>Underground Parking</w:t>
      </w:r>
    </w:p>
    <w:p w:rsidR="00DE108A" w:rsidRDefault="00DE108A" w:rsidP="00DE108A">
      <w:r w:rsidRPr="0035383A">
        <w:t>Both the jacked arch and jacked deck could used to create underground parking below streets, buildings, parks etc</w:t>
      </w:r>
      <w:r>
        <w:t>.</w:t>
      </w:r>
    </w:p>
    <w:p w:rsidR="00DE108A" w:rsidRDefault="00DE108A" w:rsidP="00DE108A"/>
    <w:p w:rsidR="00DE108A" w:rsidRDefault="00DE108A" w:rsidP="00DE108A">
      <w:r w:rsidRPr="00DE108A">
        <w:t>We envisage that a series of interconnecting bays would be created  either using an arch or a</w:t>
      </w:r>
      <w:r>
        <w:t xml:space="preserve"> jacked deck concept. </w:t>
      </w:r>
    </w:p>
    <w:p w:rsidR="00DE108A" w:rsidRDefault="00DE108A" w:rsidP="00DE108A"/>
    <w:p w:rsidR="00DE108A" w:rsidRDefault="00DF4EF4" w:rsidP="00DE108A">
      <w:r>
        <w:lastRenderedPageBreak/>
        <w:t>A clear span of 10-12m for each bay would typically be required t</w:t>
      </w:r>
      <w:r w:rsidR="00DE108A">
        <w:t xml:space="preserve">o provide parking bays either side of a central access road </w:t>
      </w:r>
    </w:p>
    <w:p w:rsidR="00A85E7A" w:rsidRDefault="00A85E7A" w:rsidP="00DE108A">
      <w:pPr>
        <w:rPr>
          <w:b/>
        </w:rPr>
      </w:pPr>
    </w:p>
    <w:p w:rsidR="00DE108A" w:rsidRDefault="00DE108A" w:rsidP="00DE108A">
      <w:pPr>
        <w:rPr>
          <w:b/>
        </w:rPr>
      </w:pPr>
      <w:r w:rsidRPr="00305196">
        <w:rPr>
          <w:b/>
        </w:rPr>
        <w:t>Underground Storage</w:t>
      </w:r>
      <w:r>
        <w:rPr>
          <w:b/>
        </w:rPr>
        <w:t xml:space="preserve"> Caverns</w:t>
      </w:r>
    </w:p>
    <w:p w:rsidR="00DE108A" w:rsidRDefault="00DE108A" w:rsidP="00DE108A">
      <w:r>
        <w:t>There are a number of developers and industries that have a need to create storage space in locations where open cut would be too disruptive or not cost effective. These could be constructed by the jacked arch and deck techniques.</w:t>
      </w:r>
    </w:p>
    <w:p w:rsidR="002203A0" w:rsidRDefault="002203A0" w:rsidP="002203A0"/>
    <w:p w:rsidR="00DE108A" w:rsidRPr="00DE108A" w:rsidRDefault="00DE108A" w:rsidP="002203A0">
      <w:pPr>
        <w:rPr>
          <w:b/>
        </w:rPr>
      </w:pPr>
      <w:r w:rsidRPr="00DE108A">
        <w:rPr>
          <w:b/>
        </w:rPr>
        <w:t>Advantages</w:t>
      </w:r>
      <w:r>
        <w:rPr>
          <w:b/>
        </w:rPr>
        <w:t xml:space="preserve"> of the Jacked Approach </w:t>
      </w:r>
    </w:p>
    <w:p w:rsidR="002203A0" w:rsidRDefault="002203A0" w:rsidP="002203A0">
      <w:r>
        <w:t xml:space="preserve">The application of jacked arch and deck methods  provides safer, faster and less disruptive </w:t>
      </w:r>
      <w:r w:rsidRPr="00DE108A">
        <w:t>installation of</w:t>
      </w:r>
      <w:r>
        <w:t xml:space="preserve"> large underground structures</w:t>
      </w:r>
      <w:r w:rsidR="00DE108A">
        <w:t xml:space="preserve"> </w:t>
      </w:r>
      <w:r w:rsidR="00A85E7A">
        <w:t>including</w:t>
      </w:r>
      <w:r w:rsidR="00DE108A">
        <w:t xml:space="preserve"> underground stations and launch boxes</w:t>
      </w:r>
      <w:r>
        <w:t>.</w:t>
      </w:r>
    </w:p>
    <w:p w:rsidR="00A85E7A" w:rsidRDefault="00A85E7A" w:rsidP="002203A0"/>
    <w:p w:rsidR="002203A0" w:rsidRDefault="002203A0" w:rsidP="002203A0">
      <w:r>
        <w:t>Specifically:</w:t>
      </w:r>
    </w:p>
    <w:p w:rsidR="00BB1CD5" w:rsidRDefault="00BB1CD5" w:rsidP="002203A0">
      <w:pPr>
        <w:pStyle w:val="ListParagraph"/>
        <w:numPr>
          <w:ilvl w:val="0"/>
          <w:numId w:val="1"/>
        </w:numPr>
      </w:pPr>
      <w:r>
        <w:t xml:space="preserve">By breaking down the process into elements reduces the exposed </w:t>
      </w:r>
      <w:r w:rsidR="00DF4EF4">
        <w:t xml:space="preserve">soil </w:t>
      </w:r>
      <w:r>
        <w:t xml:space="preserve">face at any point and </w:t>
      </w:r>
      <w:r w:rsidR="00A85E7A">
        <w:t xml:space="preserve">reduces </w:t>
      </w:r>
      <w:r w:rsidR="00DF4EF4">
        <w:t xml:space="preserve"> </w:t>
      </w:r>
      <w:r>
        <w:t>jacking forces and reaction arrangements.</w:t>
      </w:r>
    </w:p>
    <w:p w:rsidR="002203A0" w:rsidRDefault="002203A0" w:rsidP="002203A0">
      <w:pPr>
        <w:pStyle w:val="ListParagraph"/>
        <w:numPr>
          <w:ilvl w:val="0"/>
          <w:numId w:val="1"/>
        </w:numPr>
      </w:pPr>
      <w:r>
        <w:t xml:space="preserve">Continuous support of the excavation with a full structural lining as </w:t>
      </w:r>
      <w:r w:rsidRPr="00DE108A">
        <w:t>installati</w:t>
      </w:r>
      <w:r w:rsidRPr="00BB1CD5">
        <w:t>on</w:t>
      </w:r>
      <w:r>
        <w:t xml:space="preserve"> proceeds </w:t>
      </w:r>
      <w:r w:rsidR="00A85E7A">
        <w:t>minimises</w:t>
      </w:r>
      <w:r>
        <w:t xml:space="preserve"> the possibility of </w:t>
      </w:r>
      <w:r w:rsidR="00DF4EF4">
        <w:t xml:space="preserve">soil </w:t>
      </w:r>
      <w:r>
        <w:t xml:space="preserve">collapse </w:t>
      </w:r>
    </w:p>
    <w:p w:rsidR="002203A0" w:rsidRDefault="002203A0" w:rsidP="002203A0">
      <w:pPr>
        <w:pStyle w:val="ListParagraph"/>
        <w:numPr>
          <w:ilvl w:val="0"/>
          <w:numId w:val="1"/>
        </w:numPr>
      </w:pPr>
      <w:r>
        <w:t>The risk of injury or death to workers  is virtually eliminated</w:t>
      </w:r>
    </w:p>
    <w:p w:rsidR="002203A0" w:rsidRDefault="002203A0" w:rsidP="002203A0">
      <w:pPr>
        <w:pStyle w:val="ListParagraph"/>
        <w:numPr>
          <w:ilvl w:val="0"/>
          <w:numId w:val="1"/>
        </w:numPr>
      </w:pPr>
      <w:r>
        <w:t>Any surface settlement is minimal and adjacent buildings, property and the public are protected</w:t>
      </w:r>
    </w:p>
    <w:p w:rsidR="002203A0" w:rsidRDefault="002203A0" w:rsidP="002203A0">
      <w:pPr>
        <w:pStyle w:val="ListParagraph"/>
        <w:numPr>
          <w:ilvl w:val="0"/>
          <w:numId w:val="1"/>
        </w:numPr>
      </w:pPr>
      <w:r>
        <w:t>Use of precast units allows higher quality construction</w:t>
      </w:r>
    </w:p>
    <w:p w:rsidR="002203A0" w:rsidRDefault="002203A0" w:rsidP="002203A0">
      <w:pPr>
        <w:pStyle w:val="ListParagraph"/>
        <w:numPr>
          <w:ilvl w:val="0"/>
          <w:numId w:val="1"/>
        </w:numPr>
      </w:pPr>
      <w:r>
        <w:t xml:space="preserve">A wide range of </w:t>
      </w:r>
      <w:r w:rsidRPr="00DE108A">
        <w:t xml:space="preserve">geometry </w:t>
      </w:r>
      <w:r>
        <w:t xml:space="preserve"> and configuration </w:t>
      </w:r>
      <w:r w:rsidR="00A85E7A">
        <w:t>can be tailored to each project</w:t>
      </w:r>
    </w:p>
    <w:p w:rsidR="002203A0" w:rsidRDefault="002203A0" w:rsidP="002203A0">
      <w:pPr>
        <w:pStyle w:val="ListParagraph"/>
        <w:numPr>
          <w:ilvl w:val="0"/>
          <w:numId w:val="1"/>
        </w:numPr>
      </w:pPr>
      <w:r>
        <w:t>Installation to very close line and level tolerances</w:t>
      </w:r>
    </w:p>
    <w:p w:rsidR="002203A0" w:rsidRDefault="002203A0" w:rsidP="002203A0">
      <w:pPr>
        <w:pStyle w:val="ListParagraph"/>
        <w:numPr>
          <w:ilvl w:val="0"/>
          <w:numId w:val="1"/>
        </w:numPr>
      </w:pPr>
      <w:r>
        <w:t>The methods are applicable to constructing both shallow and deep structures</w:t>
      </w:r>
    </w:p>
    <w:p w:rsidR="002203A0" w:rsidRDefault="002203A0" w:rsidP="002203A0">
      <w:pPr>
        <w:pStyle w:val="ListParagraph"/>
        <w:numPr>
          <w:ilvl w:val="0"/>
          <w:numId w:val="1"/>
        </w:numPr>
      </w:pPr>
      <w:r>
        <w:t xml:space="preserve">Jacked arch and jacked deck structures can provide greater clear spans over </w:t>
      </w:r>
      <w:r w:rsidR="00B16149">
        <w:t>much longer drive lengths</w:t>
      </w:r>
      <w:r w:rsidR="00A85E7A">
        <w:t xml:space="preserve"> than existing jacking techniques</w:t>
      </w:r>
      <w:r w:rsidR="00B16149">
        <w:t>.</w:t>
      </w:r>
    </w:p>
    <w:p w:rsidR="002203A0" w:rsidRDefault="002203A0" w:rsidP="002203A0">
      <w:pPr>
        <w:pStyle w:val="ListParagraph"/>
        <w:numPr>
          <w:ilvl w:val="0"/>
          <w:numId w:val="1"/>
        </w:numPr>
      </w:pPr>
      <w:r>
        <w:t xml:space="preserve">Jacking precast elements to form the </w:t>
      </w:r>
      <w:r w:rsidRPr="00DE108A">
        <w:t>underground s</w:t>
      </w:r>
      <w:r>
        <w:t xml:space="preserve">tructure can be undertaken from  </w:t>
      </w:r>
      <w:r w:rsidR="00494C84">
        <w:t xml:space="preserve">relatively </w:t>
      </w:r>
      <w:r>
        <w:t xml:space="preserve">small launch </w:t>
      </w:r>
      <w:r w:rsidR="00DF4EF4">
        <w:t xml:space="preserve">platform </w:t>
      </w:r>
      <w:bookmarkStart w:id="0" w:name="_GoBack"/>
      <w:bookmarkEnd w:id="0"/>
      <w:r>
        <w:t>excavation</w:t>
      </w:r>
      <w:r w:rsidR="00BB1CD5">
        <w:t>s</w:t>
      </w:r>
      <w:r w:rsidR="00B16149">
        <w:t>.</w:t>
      </w:r>
    </w:p>
    <w:p w:rsidR="002203A0" w:rsidRPr="00BC68F4" w:rsidRDefault="002203A0" w:rsidP="002203A0">
      <w:pPr>
        <w:rPr>
          <w:color w:val="FF0000"/>
        </w:rPr>
      </w:pPr>
    </w:p>
    <w:p w:rsidR="002203A0" w:rsidRPr="00A85E7A" w:rsidRDefault="00D42AC0" w:rsidP="007C0EE4">
      <w:pPr>
        <w:rPr>
          <w:b/>
        </w:rPr>
      </w:pPr>
      <w:r w:rsidRPr="00A85E7A">
        <w:rPr>
          <w:b/>
        </w:rPr>
        <w:t>James C. Thomson C.Eng.</w:t>
      </w:r>
    </w:p>
    <w:p w:rsidR="00D42AC0" w:rsidRPr="00A85E7A" w:rsidRDefault="00D42AC0" w:rsidP="007C0EE4">
      <w:pPr>
        <w:rPr>
          <w:b/>
        </w:rPr>
      </w:pPr>
      <w:r w:rsidRPr="00A85E7A">
        <w:rPr>
          <w:b/>
        </w:rPr>
        <w:t>Jacked Structures SA</w:t>
      </w:r>
    </w:p>
    <w:p w:rsidR="00B16149" w:rsidRPr="00A85E7A" w:rsidRDefault="00B16149" w:rsidP="007C0EE4">
      <w:pPr>
        <w:rPr>
          <w:b/>
        </w:rPr>
      </w:pPr>
      <w:r w:rsidRPr="00A85E7A">
        <w:rPr>
          <w:b/>
        </w:rPr>
        <w:t>james.thomson@jackedstructures.com</w:t>
      </w:r>
    </w:p>
    <w:p w:rsidR="00D42AC0" w:rsidRPr="00A85E7A" w:rsidRDefault="00D42AC0" w:rsidP="007C0EE4">
      <w:pPr>
        <w:rPr>
          <w:b/>
        </w:rPr>
      </w:pPr>
    </w:p>
    <w:sectPr w:rsidR="00D42AC0" w:rsidRPr="00A85E7A" w:rsidSect="00BB7539">
      <w:pgSz w:w="11906" w:h="16838" w:code="9"/>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1FA8" w:rsidRDefault="00371FA8" w:rsidP="001C1921">
      <w:r>
        <w:separator/>
      </w:r>
    </w:p>
  </w:endnote>
  <w:endnote w:type="continuationSeparator" w:id="0">
    <w:p w:rsidR="00371FA8" w:rsidRDefault="00371FA8" w:rsidP="001C192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1FA8" w:rsidRDefault="00371FA8" w:rsidP="001C1921">
      <w:r>
        <w:separator/>
      </w:r>
    </w:p>
  </w:footnote>
  <w:footnote w:type="continuationSeparator" w:id="0">
    <w:p w:rsidR="00371FA8" w:rsidRDefault="00371FA8" w:rsidP="001C192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D4148"/>
    <w:multiLevelType w:val="hybridMultilevel"/>
    <w:tmpl w:val="45264D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2675070E"/>
    <w:multiLevelType w:val="hybridMultilevel"/>
    <w:tmpl w:val="9D3C988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nsid w:val="29AA29C6"/>
    <w:multiLevelType w:val="hybridMultilevel"/>
    <w:tmpl w:val="9058F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FEAF9D0"/>
    <w:multiLevelType w:val="hybridMultilevel"/>
    <w:tmpl w:val="135B6D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71B1616F"/>
    <w:multiLevelType w:val="hybridMultilevel"/>
    <w:tmpl w:val="74C41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2203A0"/>
    <w:rsid w:val="00002D96"/>
    <w:rsid w:val="0000413B"/>
    <w:rsid w:val="00012540"/>
    <w:rsid w:val="000163F3"/>
    <w:rsid w:val="00021088"/>
    <w:rsid w:val="00022F6A"/>
    <w:rsid w:val="00022FAB"/>
    <w:rsid w:val="0003210E"/>
    <w:rsid w:val="000334D7"/>
    <w:rsid w:val="00037019"/>
    <w:rsid w:val="00043DC0"/>
    <w:rsid w:val="00044F6F"/>
    <w:rsid w:val="00054BE8"/>
    <w:rsid w:val="00056261"/>
    <w:rsid w:val="0005716B"/>
    <w:rsid w:val="00057480"/>
    <w:rsid w:val="00063159"/>
    <w:rsid w:val="0006587D"/>
    <w:rsid w:val="00067F5C"/>
    <w:rsid w:val="00074DDB"/>
    <w:rsid w:val="000768C2"/>
    <w:rsid w:val="00077E94"/>
    <w:rsid w:val="0008283E"/>
    <w:rsid w:val="0008381C"/>
    <w:rsid w:val="00085BE4"/>
    <w:rsid w:val="00085CB0"/>
    <w:rsid w:val="000964F4"/>
    <w:rsid w:val="000967DD"/>
    <w:rsid w:val="00096E0B"/>
    <w:rsid w:val="00097895"/>
    <w:rsid w:val="000B1218"/>
    <w:rsid w:val="000C46F9"/>
    <w:rsid w:val="000C7B52"/>
    <w:rsid w:val="000F4F6B"/>
    <w:rsid w:val="000F6456"/>
    <w:rsid w:val="000F7D0A"/>
    <w:rsid w:val="00106752"/>
    <w:rsid w:val="001113FD"/>
    <w:rsid w:val="00113E8B"/>
    <w:rsid w:val="001175B6"/>
    <w:rsid w:val="001208AF"/>
    <w:rsid w:val="00124AEE"/>
    <w:rsid w:val="0013121D"/>
    <w:rsid w:val="00137AE0"/>
    <w:rsid w:val="0014233A"/>
    <w:rsid w:val="00143559"/>
    <w:rsid w:val="00145E1A"/>
    <w:rsid w:val="001510B4"/>
    <w:rsid w:val="001514C9"/>
    <w:rsid w:val="001537B9"/>
    <w:rsid w:val="00157778"/>
    <w:rsid w:val="00171DF7"/>
    <w:rsid w:val="00174838"/>
    <w:rsid w:val="0017699D"/>
    <w:rsid w:val="0018181D"/>
    <w:rsid w:val="0018284A"/>
    <w:rsid w:val="00182968"/>
    <w:rsid w:val="00183DD0"/>
    <w:rsid w:val="001870A5"/>
    <w:rsid w:val="00187BA1"/>
    <w:rsid w:val="00191C42"/>
    <w:rsid w:val="001A27B8"/>
    <w:rsid w:val="001C13BE"/>
    <w:rsid w:val="001C1921"/>
    <w:rsid w:val="001C6B2F"/>
    <w:rsid w:val="001D2600"/>
    <w:rsid w:val="001D2705"/>
    <w:rsid w:val="001E0F0E"/>
    <w:rsid w:val="001E3D5C"/>
    <w:rsid w:val="001F5444"/>
    <w:rsid w:val="00204E81"/>
    <w:rsid w:val="00206CD3"/>
    <w:rsid w:val="00213F83"/>
    <w:rsid w:val="002203A0"/>
    <w:rsid w:val="00223CED"/>
    <w:rsid w:val="002267BB"/>
    <w:rsid w:val="0023170D"/>
    <w:rsid w:val="00235227"/>
    <w:rsid w:val="002401A7"/>
    <w:rsid w:val="002424B9"/>
    <w:rsid w:val="00243BA1"/>
    <w:rsid w:val="00252C5B"/>
    <w:rsid w:val="00254500"/>
    <w:rsid w:val="00267F97"/>
    <w:rsid w:val="00272AC2"/>
    <w:rsid w:val="002776D7"/>
    <w:rsid w:val="0028018E"/>
    <w:rsid w:val="0029029F"/>
    <w:rsid w:val="0029105E"/>
    <w:rsid w:val="002944C1"/>
    <w:rsid w:val="00295A37"/>
    <w:rsid w:val="002A2AAF"/>
    <w:rsid w:val="002A69E4"/>
    <w:rsid w:val="002B1718"/>
    <w:rsid w:val="002B36E7"/>
    <w:rsid w:val="002B4270"/>
    <w:rsid w:val="002B4BB2"/>
    <w:rsid w:val="002C2E60"/>
    <w:rsid w:val="002C78E5"/>
    <w:rsid w:val="002D32C2"/>
    <w:rsid w:val="002E023A"/>
    <w:rsid w:val="002E5312"/>
    <w:rsid w:val="002E679F"/>
    <w:rsid w:val="002F483C"/>
    <w:rsid w:val="00300855"/>
    <w:rsid w:val="00303CA5"/>
    <w:rsid w:val="0030763F"/>
    <w:rsid w:val="003110B5"/>
    <w:rsid w:val="00321790"/>
    <w:rsid w:val="00322076"/>
    <w:rsid w:val="003304F5"/>
    <w:rsid w:val="0034612E"/>
    <w:rsid w:val="00352F0C"/>
    <w:rsid w:val="00353184"/>
    <w:rsid w:val="00353F5C"/>
    <w:rsid w:val="0035652C"/>
    <w:rsid w:val="00360FD9"/>
    <w:rsid w:val="0036795B"/>
    <w:rsid w:val="00370B79"/>
    <w:rsid w:val="00371FA8"/>
    <w:rsid w:val="0037552E"/>
    <w:rsid w:val="00380A3D"/>
    <w:rsid w:val="00381A25"/>
    <w:rsid w:val="003943BA"/>
    <w:rsid w:val="0039456E"/>
    <w:rsid w:val="0039719A"/>
    <w:rsid w:val="003A0615"/>
    <w:rsid w:val="003B35A8"/>
    <w:rsid w:val="003B59BB"/>
    <w:rsid w:val="003C4039"/>
    <w:rsid w:val="003C5AF8"/>
    <w:rsid w:val="003D0EAD"/>
    <w:rsid w:val="003D1BD7"/>
    <w:rsid w:val="003D1C0B"/>
    <w:rsid w:val="003D7D32"/>
    <w:rsid w:val="003E3074"/>
    <w:rsid w:val="003E6ABD"/>
    <w:rsid w:val="003E721C"/>
    <w:rsid w:val="003F3AF3"/>
    <w:rsid w:val="003F5D9B"/>
    <w:rsid w:val="003F7685"/>
    <w:rsid w:val="004029AF"/>
    <w:rsid w:val="004062F8"/>
    <w:rsid w:val="00412811"/>
    <w:rsid w:val="00422128"/>
    <w:rsid w:val="00427438"/>
    <w:rsid w:val="00433FA0"/>
    <w:rsid w:val="004343BD"/>
    <w:rsid w:val="0043505C"/>
    <w:rsid w:val="00435C83"/>
    <w:rsid w:val="00440745"/>
    <w:rsid w:val="00445AB4"/>
    <w:rsid w:val="00454BF4"/>
    <w:rsid w:val="004600F6"/>
    <w:rsid w:val="00461FDF"/>
    <w:rsid w:val="0046370F"/>
    <w:rsid w:val="004735F1"/>
    <w:rsid w:val="00480670"/>
    <w:rsid w:val="00480FBD"/>
    <w:rsid w:val="00494C84"/>
    <w:rsid w:val="004A66C7"/>
    <w:rsid w:val="004B1269"/>
    <w:rsid w:val="004B1BAD"/>
    <w:rsid w:val="004B2473"/>
    <w:rsid w:val="004B27D8"/>
    <w:rsid w:val="004B30CA"/>
    <w:rsid w:val="004B3F31"/>
    <w:rsid w:val="004B4218"/>
    <w:rsid w:val="004C5A61"/>
    <w:rsid w:val="004D16F0"/>
    <w:rsid w:val="004D7B13"/>
    <w:rsid w:val="004D7F76"/>
    <w:rsid w:val="004E084B"/>
    <w:rsid w:val="004E4544"/>
    <w:rsid w:val="004E5A30"/>
    <w:rsid w:val="004F3747"/>
    <w:rsid w:val="004F79FF"/>
    <w:rsid w:val="00510E10"/>
    <w:rsid w:val="00512E22"/>
    <w:rsid w:val="00520D77"/>
    <w:rsid w:val="005221A3"/>
    <w:rsid w:val="00525D55"/>
    <w:rsid w:val="00526D47"/>
    <w:rsid w:val="005272E9"/>
    <w:rsid w:val="00527D9F"/>
    <w:rsid w:val="00531B1F"/>
    <w:rsid w:val="00531E38"/>
    <w:rsid w:val="00540F3D"/>
    <w:rsid w:val="00542E43"/>
    <w:rsid w:val="005507D0"/>
    <w:rsid w:val="0055764D"/>
    <w:rsid w:val="00561904"/>
    <w:rsid w:val="0056726B"/>
    <w:rsid w:val="00567274"/>
    <w:rsid w:val="00574D48"/>
    <w:rsid w:val="005761CE"/>
    <w:rsid w:val="005772A0"/>
    <w:rsid w:val="00580576"/>
    <w:rsid w:val="00581BB8"/>
    <w:rsid w:val="00587816"/>
    <w:rsid w:val="00590613"/>
    <w:rsid w:val="0059086F"/>
    <w:rsid w:val="00590C84"/>
    <w:rsid w:val="00590EA5"/>
    <w:rsid w:val="00591566"/>
    <w:rsid w:val="0059383E"/>
    <w:rsid w:val="005964A4"/>
    <w:rsid w:val="005966CF"/>
    <w:rsid w:val="005A2573"/>
    <w:rsid w:val="005C3A32"/>
    <w:rsid w:val="005C7C55"/>
    <w:rsid w:val="005D20BF"/>
    <w:rsid w:val="005D283B"/>
    <w:rsid w:val="005D2C44"/>
    <w:rsid w:val="005E26EA"/>
    <w:rsid w:val="005E3EFC"/>
    <w:rsid w:val="005F16F1"/>
    <w:rsid w:val="005F3895"/>
    <w:rsid w:val="005F4884"/>
    <w:rsid w:val="005F6332"/>
    <w:rsid w:val="00603CCD"/>
    <w:rsid w:val="00610A49"/>
    <w:rsid w:val="00612CE0"/>
    <w:rsid w:val="006143DB"/>
    <w:rsid w:val="0061474B"/>
    <w:rsid w:val="0062391A"/>
    <w:rsid w:val="00650B67"/>
    <w:rsid w:val="00655C49"/>
    <w:rsid w:val="0067590D"/>
    <w:rsid w:val="00675DEC"/>
    <w:rsid w:val="00676345"/>
    <w:rsid w:val="006766ED"/>
    <w:rsid w:val="006858E9"/>
    <w:rsid w:val="006874EB"/>
    <w:rsid w:val="00690D95"/>
    <w:rsid w:val="0069570F"/>
    <w:rsid w:val="00696393"/>
    <w:rsid w:val="00697858"/>
    <w:rsid w:val="006B1658"/>
    <w:rsid w:val="006B192B"/>
    <w:rsid w:val="006B3460"/>
    <w:rsid w:val="006B5F23"/>
    <w:rsid w:val="006C53AB"/>
    <w:rsid w:val="006D080F"/>
    <w:rsid w:val="006D1D2B"/>
    <w:rsid w:val="006D7649"/>
    <w:rsid w:val="006E11D8"/>
    <w:rsid w:val="006E14D0"/>
    <w:rsid w:val="006E3AD7"/>
    <w:rsid w:val="006E5FDA"/>
    <w:rsid w:val="006E694C"/>
    <w:rsid w:val="006F0710"/>
    <w:rsid w:val="006F2E57"/>
    <w:rsid w:val="006F346F"/>
    <w:rsid w:val="006F5C21"/>
    <w:rsid w:val="006F7D66"/>
    <w:rsid w:val="00701A5C"/>
    <w:rsid w:val="00703C1F"/>
    <w:rsid w:val="007048A5"/>
    <w:rsid w:val="00705F31"/>
    <w:rsid w:val="00721BA4"/>
    <w:rsid w:val="00734AF9"/>
    <w:rsid w:val="00736E05"/>
    <w:rsid w:val="00740077"/>
    <w:rsid w:val="00744B8F"/>
    <w:rsid w:val="00744DAB"/>
    <w:rsid w:val="00745C76"/>
    <w:rsid w:val="00752791"/>
    <w:rsid w:val="007639BA"/>
    <w:rsid w:val="00763D3D"/>
    <w:rsid w:val="00773651"/>
    <w:rsid w:val="007744C9"/>
    <w:rsid w:val="0078102C"/>
    <w:rsid w:val="00781BDB"/>
    <w:rsid w:val="0078580D"/>
    <w:rsid w:val="0078776F"/>
    <w:rsid w:val="00794870"/>
    <w:rsid w:val="007A094F"/>
    <w:rsid w:val="007A4820"/>
    <w:rsid w:val="007A51D7"/>
    <w:rsid w:val="007A6679"/>
    <w:rsid w:val="007C0EE4"/>
    <w:rsid w:val="007C3DEC"/>
    <w:rsid w:val="007C456F"/>
    <w:rsid w:val="007C61CB"/>
    <w:rsid w:val="007C7301"/>
    <w:rsid w:val="007C75E1"/>
    <w:rsid w:val="007C78F9"/>
    <w:rsid w:val="007D228E"/>
    <w:rsid w:val="007E3675"/>
    <w:rsid w:val="007F03D2"/>
    <w:rsid w:val="007F6992"/>
    <w:rsid w:val="00812413"/>
    <w:rsid w:val="008163CA"/>
    <w:rsid w:val="008423B8"/>
    <w:rsid w:val="008424B2"/>
    <w:rsid w:val="00847C8C"/>
    <w:rsid w:val="008519CB"/>
    <w:rsid w:val="00857E14"/>
    <w:rsid w:val="008612B5"/>
    <w:rsid w:val="00865DC2"/>
    <w:rsid w:val="00866873"/>
    <w:rsid w:val="00873770"/>
    <w:rsid w:val="00876C2D"/>
    <w:rsid w:val="00876D37"/>
    <w:rsid w:val="00895D5E"/>
    <w:rsid w:val="008A007D"/>
    <w:rsid w:val="008A2894"/>
    <w:rsid w:val="008B1F44"/>
    <w:rsid w:val="008B497C"/>
    <w:rsid w:val="008B4D64"/>
    <w:rsid w:val="008C2AB0"/>
    <w:rsid w:val="008D1AB6"/>
    <w:rsid w:val="008D2700"/>
    <w:rsid w:val="008D2C56"/>
    <w:rsid w:val="008D5D02"/>
    <w:rsid w:val="008D6932"/>
    <w:rsid w:val="008E07E3"/>
    <w:rsid w:val="008E15FF"/>
    <w:rsid w:val="008E375C"/>
    <w:rsid w:val="008E7D86"/>
    <w:rsid w:val="008F1DAE"/>
    <w:rsid w:val="008F4C44"/>
    <w:rsid w:val="008F6ECB"/>
    <w:rsid w:val="009016F3"/>
    <w:rsid w:val="00907EED"/>
    <w:rsid w:val="00910400"/>
    <w:rsid w:val="009208B9"/>
    <w:rsid w:val="00923D51"/>
    <w:rsid w:val="009369EC"/>
    <w:rsid w:val="00952A52"/>
    <w:rsid w:val="00964492"/>
    <w:rsid w:val="009728C4"/>
    <w:rsid w:val="00983447"/>
    <w:rsid w:val="00986099"/>
    <w:rsid w:val="0099059C"/>
    <w:rsid w:val="009B0965"/>
    <w:rsid w:val="009B6D87"/>
    <w:rsid w:val="009C18F4"/>
    <w:rsid w:val="009C1D7A"/>
    <w:rsid w:val="009D0B77"/>
    <w:rsid w:val="009D11B4"/>
    <w:rsid w:val="009D6AB0"/>
    <w:rsid w:val="009F1C81"/>
    <w:rsid w:val="009F3147"/>
    <w:rsid w:val="00A04DBE"/>
    <w:rsid w:val="00A35629"/>
    <w:rsid w:val="00A428AD"/>
    <w:rsid w:val="00A531C2"/>
    <w:rsid w:val="00A55B78"/>
    <w:rsid w:val="00A60C00"/>
    <w:rsid w:val="00A6189B"/>
    <w:rsid w:val="00A6194F"/>
    <w:rsid w:val="00A63ACB"/>
    <w:rsid w:val="00A85E7A"/>
    <w:rsid w:val="00A8757E"/>
    <w:rsid w:val="00A91774"/>
    <w:rsid w:val="00A95549"/>
    <w:rsid w:val="00A97597"/>
    <w:rsid w:val="00AC0D62"/>
    <w:rsid w:val="00AD46CB"/>
    <w:rsid w:val="00AE086C"/>
    <w:rsid w:val="00AE20F5"/>
    <w:rsid w:val="00AF0121"/>
    <w:rsid w:val="00AF1C30"/>
    <w:rsid w:val="00AF4100"/>
    <w:rsid w:val="00B028A0"/>
    <w:rsid w:val="00B032A2"/>
    <w:rsid w:val="00B0576E"/>
    <w:rsid w:val="00B14BFB"/>
    <w:rsid w:val="00B15314"/>
    <w:rsid w:val="00B16149"/>
    <w:rsid w:val="00B302B9"/>
    <w:rsid w:val="00B30883"/>
    <w:rsid w:val="00B31F85"/>
    <w:rsid w:val="00B32359"/>
    <w:rsid w:val="00B35DC5"/>
    <w:rsid w:val="00B43DD0"/>
    <w:rsid w:val="00B606D6"/>
    <w:rsid w:val="00B636B9"/>
    <w:rsid w:val="00B71104"/>
    <w:rsid w:val="00B7326C"/>
    <w:rsid w:val="00B92007"/>
    <w:rsid w:val="00BA289E"/>
    <w:rsid w:val="00BA3DB1"/>
    <w:rsid w:val="00BB0C2A"/>
    <w:rsid w:val="00BB0C6B"/>
    <w:rsid w:val="00BB1CD5"/>
    <w:rsid w:val="00BB7539"/>
    <w:rsid w:val="00BB75E8"/>
    <w:rsid w:val="00BD0BA8"/>
    <w:rsid w:val="00BD0FA0"/>
    <w:rsid w:val="00BD298A"/>
    <w:rsid w:val="00BD3CB3"/>
    <w:rsid w:val="00BD402C"/>
    <w:rsid w:val="00BD4F2B"/>
    <w:rsid w:val="00BF3936"/>
    <w:rsid w:val="00BF6C71"/>
    <w:rsid w:val="00C010F5"/>
    <w:rsid w:val="00C01C51"/>
    <w:rsid w:val="00C04804"/>
    <w:rsid w:val="00C15D45"/>
    <w:rsid w:val="00C26A8D"/>
    <w:rsid w:val="00C26B62"/>
    <w:rsid w:val="00C27750"/>
    <w:rsid w:val="00C316DF"/>
    <w:rsid w:val="00C32EF8"/>
    <w:rsid w:val="00C373F8"/>
    <w:rsid w:val="00C47378"/>
    <w:rsid w:val="00C53FF3"/>
    <w:rsid w:val="00C71BC1"/>
    <w:rsid w:val="00C75192"/>
    <w:rsid w:val="00C90C6B"/>
    <w:rsid w:val="00C91538"/>
    <w:rsid w:val="00C94D1E"/>
    <w:rsid w:val="00C95A39"/>
    <w:rsid w:val="00C974B5"/>
    <w:rsid w:val="00CA351C"/>
    <w:rsid w:val="00CB683A"/>
    <w:rsid w:val="00CC2BF7"/>
    <w:rsid w:val="00CD19F4"/>
    <w:rsid w:val="00CE04AD"/>
    <w:rsid w:val="00CE08CD"/>
    <w:rsid w:val="00CE3F8B"/>
    <w:rsid w:val="00CE4622"/>
    <w:rsid w:val="00CE7D1C"/>
    <w:rsid w:val="00CF0CB8"/>
    <w:rsid w:val="00D054DD"/>
    <w:rsid w:val="00D11E30"/>
    <w:rsid w:val="00D12E69"/>
    <w:rsid w:val="00D14912"/>
    <w:rsid w:val="00D22510"/>
    <w:rsid w:val="00D34387"/>
    <w:rsid w:val="00D34742"/>
    <w:rsid w:val="00D36347"/>
    <w:rsid w:val="00D42AC0"/>
    <w:rsid w:val="00D4518B"/>
    <w:rsid w:val="00D462E5"/>
    <w:rsid w:val="00D477E9"/>
    <w:rsid w:val="00D5539B"/>
    <w:rsid w:val="00D66DF3"/>
    <w:rsid w:val="00D67C94"/>
    <w:rsid w:val="00D80713"/>
    <w:rsid w:val="00D80F8A"/>
    <w:rsid w:val="00D87304"/>
    <w:rsid w:val="00D8791A"/>
    <w:rsid w:val="00D93903"/>
    <w:rsid w:val="00D957F2"/>
    <w:rsid w:val="00D95AA5"/>
    <w:rsid w:val="00DA4DF3"/>
    <w:rsid w:val="00DA592D"/>
    <w:rsid w:val="00DB0038"/>
    <w:rsid w:val="00DB1D95"/>
    <w:rsid w:val="00DB2A67"/>
    <w:rsid w:val="00DB39C2"/>
    <w:rsid w:val="00DB6B5E"/>
    <w:rsid w:val="00DC30FF"/>
    <w:rsid w:val="00DC53B3"/>
    <w:rsid w:val="00DC6500"/>
    <w:rsid w:val="00DD01C2"/>
    <w:rsid w:val="00DD295B"/>
    <w:rsid w:val="00DE108A"/>
    <w:rsid w:val="00DE11EC"/>
    <w:rsid w:val="00DE5AFB"/>
    <w:rsid w:val="00DF4EF4"/>
    <w:rsid w:val="00DF5796"/>
    <w:rsid w:val="00DF6583"/>
    <w:rsid w:val="00E04B5D"/>
    <w:rsid w:val="00E116FC"/>
    <w:rsid w:val="00E124A6"/>
    <w:rsid w:val="00E1484C"/>
    <w:rsid w:val="00E14E75"/>
    <w:rsid w:val="00E2066E"/>
    <w:rsid w:val="00E226F0"/>
    <w:rsid w:val="00E24ABA"/>
    <w:rsid w:val="00E270CC"/>
    <w:rsid w:val="00E41198"/>
    <w:rsid w:val="00E57DC5"/>
    <w:rsid w:val="00E60B16"/>
    <w:rsid w:val="00E636BF"/>
    <w:rsid w:val="00E646D4"/>
    <w:rsid w:val="00E714DB"/>
    <w:rsid w:val="00E74247"/>
    <w:rsid w:val="00E83659"/>
    <w:rsid w:val="00E90684"/>
    <w:rsid w:val="00E90F7C"/>
    <w:rsid w:val="00E9287F"/>
    <w:rsid w:val="00E94E87"/>
    <w:rsid w:val="00EA0E96"/>
    <w:rsid w:val="00EA1803"/>
    <w:rsid w:val="00EB5B6F"/>
    <w:rsid w:val="00EC12CF"/>
    <w:rsid w:val="00EC21A2"/>
    <w:rsid w:val="00EC221D"/>
    <w:rsid w:val="00EC4DB1"/>
    <w:rsid w:val="00EC6339"/>
    <w:rsid w:val="00EE10FA"/>
    <w:rsid w:val="00EE4C2C"/>
    <w:rsid w:val="00EF133A"/>
    <w:rsid w:val="00EF2CC8"/>
    <w:rsid w:val="00EF4F75"/>
    <w:rsid w:val="00EF56E5"/>
    <w:rsid w:val="00EF6C8E"/>
    <w:rsid w:val="00F02C11"/>
    <w:rsid w:val="00F02F5F"/>
    <w:rsid w:val="00F049C3"/>
    <w:rsid w:val="00F0586A"/>
    <w:rsid w:val="00F0746C"/>
    <w:rsid w:val="00F1265B"/>
    <w:rsid w:val="00F12D13"/>
    <w:rsid w:val="00F212B1"/>
    <w:rsid w:val="00F22E04"/>
    <w:rsid w:val="00F25373"/>
    <w:rsid w:val="00F317D9"/>
    <w:rsid w:val="00F33975"/>
    <w:rsid w:val="00F416C6"/>
    <w:rsid w:val="00F4243A"/>
    <w:rsid w:val="00F4710B"/>
    <w:rsid w:val="00F500CA"/>
    <w:rsid w:val="00F56053"/>
    <w:rsid w:val="00F56CBE"/>
    <w:rsid w:val="00F61546"/>
    <w:rsid w:val="00F702D0"/>
    <w:rsid w:val="00F7245A"/>
    <w:rsid w:val="00F73307"/>
    <w:rsid w:val="00F75C47"/>
    <w:rsid w:val="00F769C0"/>
    <w:rsid w:val="00F76CB9"/>
    <w:rsid w:val="00F84309"/>
    <w:rsid w:val="00F97398"/>
    <w:rsid w:val="00F974E5"/>
    <w:rsid w:val="00FA4D99"/>
    <w:rsid w:val="00FA6AF6"/>
    <w:rsid w:val="00FB0286"/>
    <w:rsid w:val="00FB4E16"/>
    <w:rsid w:val="00FD29F4"/>
    <w:rsid w:val="00FE16D1"/>
    <w:rsid w:val="00FE4E33"/>
    <w:rsid w:val="00FF19B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3A0"/>
    <w:pPr>
      <w:widowControl w:val="0"/>
      <w:spacing w:after="0" w:line="240" w:lineRule="auto"/>
    </w:pPr>
    <w:rPr>
      <w:rFonts w:ascii="Times New Roman" w:hAnsi="Times New Roman" w:cs="Times New Roman"/>
      <w:snapToGrid w:val="0"/>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Title"/>
    <w:basedOn w:val="Normal"/>
    <w:rsid w:val="00CE3F8B"/>
    <w:pPr>
      <w:widowControl/>
      <w:spacing w:after="360"/>
      <w:jc w:val="right"/>
    </w:pPr>
    <w:rPr>
      <w:b/>
      <w:caps/>
      <w:snapToGrid/>
      <w:sz w:val="36"/>
    </w:rPr>
  </w:style>
  <w:style w:type="paragraph" w:styleId="ListParagraph">
    <w:name w:val="List Paragraph"/>
    <w:basedOn w:val="Normal"/>
    <w:uiPriority w:val="34"/>
    <w:qFormat/>
    <w:rsid w:val="002203A0"/>
    <w:pPr>
      <w:ind w:left="720"/>
      <w:contextualSpacing/>
    </w:pPr>
  </w:style>
  <w:style w:type="paragraph" w:styleId="BalloonText">
    <w:name w:val="Balloon Text"/>
    <w:basedOn w:val="Normal"/>
    <w:link w:val="BalloonTextChar"/>
    <w:uiPriority w:val="99"/>
    <w:semiHidden/>
    <w:unhideWhenUsed/>
    <w:rsid w:val="002203A0"/>
    <w:rPr>
      <w:rFonts w:ascii="Tahoma" w:hAnsi="Tahoma" w:cs="Tahoma"/>
      <w:sz w:val="16"/>
      <w:szCs w:val="16"/>
    </w:rPr>
  </w:style>
  <w:style w:type="character" w:customStyle="1" w:styleId="BalloonTextChar">
    <w:name w:val="Balloon Text Char"/>
    <w:basedOn w:val="DefaultParagraphFont"/>
    <w:link w:val="BalloonText"/>
    <w:uiPriority w:val="99"/>
    <w:semiHidden/>
    <w:rsid w:val="002203A0"/>
    <w:rPr>
      <w:rFonts w:ascii="Tahoma" w:hAnsi="Tahoma" w:cs="Tahoma"/>
      <w:snapToGrid w:val="0"/>
      <w:sz w:val="16"/>
      <w:szCs w:val="16"/>
      <w:lang w:val="en-US"/>
    </w:rPr>
  </w:style>
  <w:style w:type="paragraph" w:customStyle="1" w:styleId="Default">
    <w:name w:val="Default"/>
    <w:rsid w:val="00812413"/>
    <w:pPr>
      <w:autoSpaceDE w:val="0"/>
      <w:autoSpaceDN w:val="0"/>
      <w:adjustRightInd w:val="0"/>
      <w:spacing w:after="0" w:line="240" w:lineRule="auto"/>
    </w:pPr>
    <w:rPr>
      <w:rFonts w:ascii="Century Gothic" w:hAnsi="Century Gothic" w:cs="Century Gothic"/>
      <w:color w:val="000000"/>
      <w:sz w:val="24"/>
      <w:szCs w:val="24"/>
      <w:lang w:val="en-US"/>
    </w:rPr>
  </w:style>
  <w:style w:type="paragraph" w:customStyle="1" w:styleId="bodytext">
    <w:name w:val="bodytext"/>
    <w:basedOn w:val="Normal"/>
    <w:rsid w:val="00690D95"/>
    <w:pPr>
      <w:widowControl/>
      <w:spacing w:before="150" w:after="150"/>
      <w:ind w:left="150" w:right="150"/>
    </w:pPr>
    <w:rPr>
      <w:rFonts w:ascii="Arial" w:hAnsi="Arial" w:cs="Arial"/>
      <w:snapToGrid/>
      <w:color w:val="666666"/>
      <w:sz w:val="17"/>
      <w:szCs w:val="17"/>
      <w:lang w:val="en-GB" w:eastAsia="en-GB"/>
    </w:rPr>
  </w:style>
  <w:style w:type="paragraph" w:customStyle="1" w:styleId="h2">
    <w:name w:val="h2"/>
    <w:basedOn w:val="Normal"/>
    <w:rsid w:val="00690D95"/>
    <w:pPr>
      <w:widowControl/>
      <w:spacing w:before="150" w:after="100" w:afterAutospacing="1"/>
      <w:ind w:left="150" w:right="150"/>
    </w:pPr>
    <w:rPr>
      <w:rFonts w:ascii="Arial" w:hAnsi="Arial" w:cs="Arial"/>
      <w:b/>
      <w:bCs/>
      <w:snapToGrid/>
      <w:color w:val="1E569F"/>
      <w:sz w:val="18"/>
      <w:szCs w:val="18"/>
      <w:lang w:val="en-GB" w:eastAsia="en-GB"/>
    </w:rPr>
  </w:style>
  <w:style w:type="character" w:customStyle="1" w:styleId="h31">
    <w:name w:val="h31"/>
    <w:basedOn w:val="DefaultParagraphFont"/>
    <w:rsid w:val="00690D95"/>
    <w:rPr>
      <w:rFonts w:ascii="Arial" w:hAnsi="Arial" w:cs="Arial" w:hint="default"/>
      <w:b/>
      <w:bCs/>
      <w:color w:val="000000"/>
      <w:sz w:val="17"/>
      <w:szCs w:val="17"/>
    </w:rPr>
  </w:style>
  <w:style w:type="paragraph" w:styleId="Header">
    <w:name w:val="header"/>
    <w:basedOn w:val="Normal"/>
    <w:link w:val="HeaderChar"/>
    <w:uiPriority w:val="99"/>
    <w:semiHidden/>
    <w:unhideWhenUsed/>
    <w:rsid w:val="001C1921"/>
    <w:pPr>
      <w:tabs>
        <w:tab w:val="center" w:pos="4513"/>
        <w:tab w:val="right" w:pos="9026"/>
      </w:tabs>
    </w:pPr>
  </w:style>
  <w:style w:type="character" w:customStyle="1" w:styleId="HeaderChar">
    <w:name w:val="Header Char"/>
    <w:basedOn w:val="DefaultParagraphFont"/>
    <w:link w:val="Header"/>
    <w:uiPriority w:val="99"/>
    <w:semiHidden/>
    <w:rsid w:val="001C1921"/>
    <w:rPr>
      <w:rFonts w:ascii="Times New Roman" w:hAnsi="Times New Roman" w:cs="Times New Roman"/>
      <w:snapToGrid w:val="0"/>
      <w:sz w:val="24"/>
      <w:szCs w:val="20"/>
      <w:lang w:val="en-US"/>
    </w:rPr>
  </w:style>
  <w:style w:type="paragraph" w:styleId="Footer">
    <w:name w:val="footer"/>
    <w:basedOn w:val="Normal"/>
    <w:link w:val="FooterChar"/>
    <w:uiPriority w:val="99"/>
    <w:semiHidden/>
    <w:unhideWhenUsed/>
    <w:rsid w:val="001C1921"/>
    <w:pPr>
      <w:tabs>
        <w:tab w:val="center" w:pos="4513"/>
        <w:tab w:val="right" w:pos="9026"/>
      </w:tabs>
    </w:pPr>
  </w:style>
  <w:style w:type="character" w:customStyle="1" w:styleId="FooterChar">
    <w:name w:val="Footer Char"/>
    <w:basedOn w:val="DefaultParagraphFont"/>
    <w:link w:val="Footer"/>
    <w:uiPriority w:val="99"/>
    <w:semiHidden/>
    <w:rsid w:val="001C1921"/>
    <w:rPr>
      <w:rFonts w:ascii="Times New Roman" w:hAnsi="Times New Roman" w:cs="Times New Roman"/>
      <w:snapToGrid w:val="0"/>
      <w:sz w:val="24"/>
      <w:szCs w:val="20"/>
      <w:lang w:val="en-US"/>
    </w:rPr>
  </w:style>
  <w:style w:type="character" w:styleId="CommentReference">
    <w:name w:val="annotation reference"/>
    <w:basedOn w:val="DefaultParagraphFont"/>
    <w:uiPriority w:val="99"/>
    <w:semiHidden/>
    <w:unhideWhenUsed/>
    <w:rsid w:val="00EC221D"/>
    <w:rPr>
      <w:sz w:val="16"/>
      <w:szCs w:val="16"/>
    </w:rPr>
  </w:style>
  <w:style w:type="paragraph" w:styleId="CommentText">
    <w:name w:val="annotation text"/>
    <w:basedOn w:val="Normal"/>
    <w:link w:val="CommentTextChar"/>
    <w:uiPriority w:val="99"/>
    <w:semiHidden/>
    <w:unhideWhenUsed/>
    <w:rsid w:val="00EC221D"/>
    <w:rPr>
      <w:sz w:val="20"/>
    </w:rPr>
  </w:style>
  <w:style w:type="character" w:customStyle="1" w:styleId="CommentTextChar">
    <w:name w:val="Comment Text Char"/>
    <w:basedOn w:val="DefaultParagraphFont"/>
    <w:link w:val="CommentText"/>
    <w:uiPriority w:val="99"/>
    <w:semiHidden/>
    <w:rsid w:val="00EC221D"/>
    <w:rPr>
      <w:rFonts w:ascii="Times New Roman" w:hAnsi="Times New Roman" w:cs="Times New Roman"/>
      <w:snapToGrid w:val="0"/>
      <w:sz w:val="20"/>
      <w:szCs w:val="20"/>
      <w:lang w:val="en-US"/>
    </w:rPr>
  </w:style>
  <w:style w:type="paragraph" w:styleId="CommentSubject">
    <w:name w:val="annotation subject"/>
    <w:basedOn w:val="CommentText"/>
    <w:next w:val="CommentText"/>
    <w:link w:val="CommentSubjectChar"/>
    <w:uiPriority w:val="99"/>
    <w:semiHidden/>
    <w:unhideWhenUsed/>
    <w:rsid w:val="00EC221D"/>
    <w:rPr>
      <w:b/>
      <w:bCs/>
    </w:rPr>
  </w:style>
  <w:style w:type="character" w:customStyle="1" w:styleId="CommentSubjectChar">
    <w:name w:val="Comment Subject Char"/>
    <w:basedOn w:val="CommentTextChar"/>
    <w:link w:val="CommentSubject"/>
    <w:uiPriority w:val="99"/>
    <w:semiHidden/>
    <w:rsid w:val="00EC221D"/>
    <w:rPr>
      <w:rFonts w:ascii="Times New Roman" w:hAnsi="Times New Roman" w:cs="Times New Roman"/>
      <w:b/>
      <w:bCs/>
      <w:snapToGrid w:val="0"/>
      <w:sz w:val="20"/>
      <w:szCs w:val="20"/>
      <w:lang w:val="en-US"/>
    </w:rPr>
  </w:style>
  <w:style w:type="paragraph" w:styleId="Revision">
    <w:name w:val="Revision"/>
    <w:hidden/>
    <w:uiPriority w:val="99"/>
    <w:semiHidden/>
    <w:rsid w:val="003110B5"/>
    <w:pPr>
      <w:spacing w:after="0" w:line="240" w:lineRule="auto"/>
    </w:pPr>
    <w:rPr>
      <w:rFonts w:ascii="Times New Roman" w:hAnsi="Times New Roman" w:cs="Times New Roman"/>
      <w:snapToGrid w:val="0"/>
      <w:sz w:val="24"/>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6552951">
      <w:bodyDiv w:val="1"/>
      <w:marLeft w:val="0"/>
      <w:marRight w:val="0"/>
      <w:marTop w:val="0"/>
      <w:marBottom w:val="0"/>
      <w:divBdr>
        <w:top w:val="none" w:sz="0" w:space="0" w:color="auto"/>
        <w:left w:val="none" w:sz="0" w:space="0" w:color="auto"/>
        <w:bottom w:val="none" w:sz="0" w:space="0" w:color="auto"/>
        <w:right w:val="none" w:sz="0" w:space="0" w:color="auto"/>
      </w:divBdr>
    </w:div>
    <w:div w:id="1996949824">
      <w:bodyDiv w:val="1"/>
      <w:marLeft w:val="0"/>
      <w:marRight w:val="0"/>
      <w:marTop w:val="0"/>
      <w:marBottom w:val="0"/>
      <w:divBdr>
        <w:top w:val="none" w:sz="0" w:space="0" w:color="auto"/>
        <w:left w:val="none" w:sz="0" w:space="0" w:color="auto"/>
        <w:bottom w:val="none" w:sz="0" w:space="0" w:color="auto"/>
        <w:right w:val="none" w:sz="0" w:space="0" w:color="auto"/>
      </w:divBdr>
      <w:divsChild>
        <w:div w:id="360858952">
          <w:marLeft w:val="-7275"/>
          <w:marRight w:val="0"/>
          <w:marTop w:val="0"/>
          <w:marBottom w:val="0"/>
          <w:divBdr>
            <w:top w:val="none" w:sz="0" w:space="0" w:color="auto"/>
            <w:left w:val="none" w:sz="0" w:space="0" w:color="auto"/>
            <w:bottom w:val="none" w:sz="0" w:space="0" w:color="auto"/>
            <w:right w:val="none" w:sz="0" w:space="0" w:color="auto"/>
          </w:divBdr>
          <w:divsChild>
            <w:div w:id="213844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54AE54-547F-4FD0-996C-76D6EA112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2099</Words>
  <Characters>11968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Thomson</dc:creator>
  <cp:lastModifiedBy>James Thomson</cp:lastModifiedBy>
  <cp:revision>2</cp:revision>
  <dcterms:created xsi:type="dcterms:W3CDTF">2011-07-02T10:26:00Z</dcterms:created>
  <dcterms:modified xsi:type="dcterms:W3CDTF">2011-07-02T10:26:00Z</dcterms:modified>
</cp:coreProperties>
</file>